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054D7" w14:textId="77777777" w:rsidR="00953A02" w:rsidRDefault="00000000">
      <w:pPr>
        <w:pStyle w:val="Title"/>
        <w:rPr>
          <w:rFonts w:ascii="Trebuchet MS" w:hAnsi="Trebuchet MS" w:cs="Trebuchet MS"/>
          <w:sz w:val="40"/>
          <w:szCs w:val="40"/>
          <w:lang w:val="ro-RO"/>
        </w:rPr>
      </w:pPr>
      <w:r>
        <w:rPr>
          <w:rFonts w:ascii="Trebuchet MS" w:hAnsi="Trebuchet MS" w:cs="Trebuchet MS"/>
          <w:sz w:val="40"/>
          <w:szCs w:val="40"/>
          <w:lang w:val="ro-RO"/>
        </w:rPr>
        <w:t>DESCRIEREA CURSULUI</w:t>
      </w:r>
    </w:p>
    <w:p w14:paraId="0D23BBB6" w14:textId="77777777" w:rsidR="00953A02" w:rsidRDefault="00953A02">
      <w:pPr>
        <w:pStyle w:val="Title"/>
        <w:rPr>
          <w:rFonts w:ascii="Trebuchet MS" w:hAnsi="Trebuchet MS" w:cs="Trebuchet MS"/>
          <w:color w:val="548DD4" w:themeColor="text2" w:themeTint="99"/>
          <w:sz w:val="36"/>
          <w:szCs w:val="36"/>
        </w:rPr>
      </w:pPr>
    </w:p>
    <w:tbl>
      <w:tblPr>
        <w:tblW w:w="99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40"/>
        <w:gridCol w:w="7014"/>
      </w:tblGrid>
      <w:tr w:rsidR="00953A02" w14:paraId="1F9E193F" w14:textId="77777777">
        <w:trPr>
          <w:trHeight w:val="559"/>
          <w:jc w:val="center"/>
        </w:trPr>
        <w:tc>
          <w:tcPr>
            <w:tcW w:w="2940" w:type="dxa"/>
          </w:tcPr>
          <w:p w14:paraId="2EE4F568" w14:textId="77777777" w:rsidR="00953A02" w:rsidRDefault="00953A02">
            <w:pPr>
              <w:pStyle w:val="TableParagraph"/>
              <w:spacing w:line="300" w:lineRule="auto"/>
              <w:ind w:left="115"/>
              <w:rPr>
                <w:rFonts w:ascii="Trebuchet MS" w:hAnsi="Trebuchet MS" w:cs="Trebuchet MS"/>
                <w:b/>
                <w:color w:val="404040"/>
                <w:sz w:val="24"/>
                <w:szCs w:val="24"/>
                <w:lang w:val="ro-RO"/>
              </w:rPr>
            </w:pPr>
          </w:p>
          <w:p w14:paraId="20A76AC7" w14:textId="77777777" w:rsidR="00953A02" w:rsidRDefault="00000000">
            <w:pPr>
              <w:pStyle w:val="TableParagraph"/>
              <w:spacing w:line="300" w:lineRule="auto"/>
              <w:ind w:left="115"/>
              <w:rPr>
                <w:rFonts w:ascii="Trebuchet MS" w:hAnsi="Trebuchet MS" w:cs="Trebuchet MS"/>
                <w:b/>
                <w:color w:val="404040"/>
                <w:sz w:val="24"/>
                <w:szCs w:val="24"/>
                <w:lang w:val="ro-RO"/>
              </w:rPr>
            </w:pPr>
            <w:r>
              <w:rPr>
                <w:rFonts w:ascii="Trebuchet MS" w:hAnsi="Trebuchet MS" w:cs="Trebuchet MS"/>
                <w:b/>
                <w:color w:val="404040"/>
                <w:sz w:val="24"/>
                <w:szCs w:val="24"/>
                <w:lang w:val="ro-RO"/>
              </w:rPr>
              <w:t>Numele cursului/instruirii</w:t>
            </w:r>
          </w:p>
        </w:tc>
        <w:tc>
          <w:tcPr>
            <w:tcW w:w="7014" w:type="dxa"/>
          </w:tcPr>
          <w:p w14:paraId="51B81F85" w14:textId="3F43C390" w:rsidR="00953A02" w:rsidRPr="00F5324B" w:rsidRDefault="00711A93">
            <w:pPr>
              <w:pStyle w:val="Title"/>
              <w:rPr>
                <w:rFonts w:ascii="Trebuchet MS" w:hAnsi="Trebuchet MS" w:cs="Trebuchet MS"/>
                <w:sz w:val="24"/>
                <w:szCs w:val="24"/>
                <w:lang w:val="ro-RO"/>
              </w:rPr>
            </w:pPr>
            <w:r>
              <w:rPr>
                <w:rFonts w:ascii="Trebuchet MS" w:hAnsi="Trebuchet MS"/>
                <w:color w:val="548DD4" w:themeColor="text2" w:themeTint="99"/>
                <w:sz w:val="36"/>
                <w:szCs w:val="36"/>
              </w:rPr>
              <w:t>Economi</w:t>
            </w:r>
            <w:r w:rsidR="00F5324B">
              <w:rPr>
                <w:rFonts w:ascii="Trebuchet MS" w:hAnsi="Trebuchet MS"/>
                <w:color w:val="548DD4" w:themeColor="text2" w:themeTint="99"/>
                <w:sz w:val="36"/>
                <w:szCs w:val="36"/>
              </w:rPr>
              <w:t>a</w:t>
            </w:r>
            <w:r>
              <w:rPr>
                <w:rFonts w:ascii="Trebuchet MS" w:hAnsi="Trebuchet MS"/>
                <w:color w:val="548DD4" w:themeColor="text2" w:themeTint="99"/>
                <w:sz w:val="36"/>
                <w:szCs w:val="36"/>
              </w:rPr>
              <w:t xml:space="preserve"> și management</w:t>
            </w:r>
            <w:r w:rsidR="00F5324B">
              <w:rPr>
                <w:rFonts w:ascii="Trebuchet MS" w:hAnsi="Trebuchet MS"/>
                <w:color w:val="548DD4" w:themeColor="text2" w:themeTint="99"/>
                <w:sz w:val="36"/>
                <w:szCs w:val="36"/>
              </w:rPr>
              <w:t>ul</w:t>
            </w:r>
            <w:r>
              <w:rPr>
                <w:rFonts w:ascii="Trebuchet MS" w:hAnsi="Trebuchet MS"/>
                <w:color w:val="548DD4" w:themeColor="text2" w:themeTint="99"/>
                <w:sz w:val="36"/>
                <w:szCs w:val="36"/>
              </w:rPr>
              <w:t xml:space="preserve"> </w:t>
            </w:r>
            <w:r w:rsidR="00F5324B">
              <w:rPr>
                <w:rFonts w:ascii="Trebuchet MS" w:hAnsi="Trebuchet MS"/>
                <w:color w:val="548DD4" w:themeColor="text2" w:themeTint="99"/>
                <w:sz w:val="36"/>
                <w:szCs w:val="36"/>
              </w:rPr>
              <w:t>dezvolt</w:t>
            </w:r>
            <w:r w:rsidR="00F5324B">
              <w:rPr>
                <w:rFonts w:ascii="Trebuchet MS" w:hAnsi="Trebuchet MS"/>
                <w:color w:val="548DD4" w:themeColor="text2" w:themeTint="99"/>
                <w:sz w:val="36"/>
                <w:szCs w:val="36"/>
                <w:lang w:val="ro-RO"/>
              </w:rPr>
              <w:t>ării durabile</w:t>
            </w:r>
          </w:p>
        </w:tc>
      </w:tr>
      <w:tr w:rsidR="00953A02" w14:paraId="1DF6ABBA" w14:textId="77777777">
        <w:trPr>
          <w:trHeight w:val="90"/>
          <w:jc w:val="center"/>
        </w:trPr>
        <w:tc>
          <w:tcPr>
            <w:tcW w:w="2940" w:type="dxa"/>
          </w:tcPr>
          <w:p w14:paraId="0F3B36E5" w14:textId="77777777" w:rsidR="00953A02" w:rsidRDefault="00953A02">
            <w:pPr>
              <w:pStyle w:val="TableParagraph"/>
              <w:spacing w:line="300" w:lineRule="auto"/>
              <w:ind w:left="115"/>
              <w:rPr>
                <w:rFonts w:ascii="Trebuchet MS" w:hAnsi="Trebuchet MS" w:cs="Trebuchet MS"/>
                <w:b/>
                <w:color w:val="404040"/>
                <w:sz w:val="24"/>
                <w:szCs w:val="24"/>
                <w:lang w:val="ro-RO"/>
              </w:rPr>
            </w:pPr>
          </w:p>
          <w:p w14:paraId="6DB59AB9" w14:textId="77777777" w:rsidR="00953A02" w:rsidRDefault="00000000">
            <w:pPr>
              <w:pStyle w:val="TableParagraph"/>
              <w:spacing w:line="300" w:lineRule="auto"/>
              <w:ind w:left="115"/>
              <w:rPr>
                <w:rFonts w:ascii="Trebuchet MS" w:hAnsi="Trebuchet MS" w:cs="Trebuchet MS"/>
                <w:b/>
                <w:color w:val="404040"/>
                <w:sz w:val="24"/>
                <w:szCs w:val="24"/>
                <w:lang w:val="ro-RO"/>
              </w:rPr>
            </w:pPr>
            <w:r>
              <w:rPr>
                <w:rFonts w:ascii="Trebuchet MS" w:hAnsi="Trebuchet MS" w:cs="Trebuchet MS"/>
                <w:b/>
                <w:color w:val="404040"/>
                <w:sz w:val="24"/>
                <w:szCs w:val="24"/>
                <w:lang w:val="ro-RO"/>
              </w:rPr>
              <w:t>Instituția(ile) gazdă</w:t>
            </w:r>
          </w:p>
        </w:tc>
        <w:tc>
          <w:tcPr>
            <w:tcW w:w="7014" w:type="dxa"/>
          </w:tcPr>
          <w:p w14:paraId="6AFD9980" w14:textId="77777777" w:rsidR="00953A02" w:rsidRDefault="00000000">
            <w:pPr>
              <w:pStyle w:val="TableParagraph"/>
              <w:numPr>
                <w:ilvl w:val="0"/>
                <w:numId w:val="1"/>
              </w:numPr>
              <w:spacing w:before="239"/>
              <w:ind w:left="14" w:right="4"/>
              <w:jc w:val="center"/>
              <w:rPr>
                <w:rFonts w:ascii="Trebuchet MS" w:hAnsi="Trebuchet MS" w:cs="Trebuchet MS"/>
                <w:sz w:val="24"/>
                <w:szCs w:val="24"/>
                <w:lang w:val="ro-RO"/>
              </w:rPr>
            </w:pPr>
            <w:r>
              <w:rPr>
                <w:rFonts w:ascii="Trebuchet MS" w:hAnsi="Trebuchet MS" w:cs="Trebuchet MS"/>
                <w:sz w:val="24"/>
                <w:szCs w:val="24"/>
                <w:lang w:val="ro-RO"/>
              </w:rPr>
              <w:t>Academia de Economie A. Tsenov din Svishtov, Bulgaria</w:t>
            </w:r>
          </w:p>
        </w:tc>
      </w:tr>
      <w:tr w:rsidR="00953A02" w14:paraId="4A469AC6" w14:textId="77777777">
        <w:trPr>
          <w:trHeight w:val="822"/>
          <w:jc w:val="center"/>
        </w:trPr>
        <w:tc>
          <w:tcPr>
            <w:tcW w:w="2940" w:type="dxa"/>
          </w:tcPr>
          <w:p w14:paraId="1B26CB86" w14:textId="77777777" w:rsidR="00953A02" w:rsidRDefault="00000000">
            <w:pPr>
              <w:pStyle w:val="TableParagraph"/>
              <w:spacing w:line="300" w:lineRule="auto"/>
              <w:ind w:left="115"/>
              <w:rPr>
                <w:rFonts w:ascii="Trebuchet MS" w:hAnsi="Trebuchet MS" w:cs="Trebuchet MS"/>
                <w:b/>
                <w:color w:val="404040"/>
                <w:sz w:val="24"/>
                <w:szCs w:val="24"/>
                <w:lang w:val="ro-RO"/>
              </w:rPr>
            </w:pPr>
            <w:r>
              <w:rPr>
                <w:rFonts w:ascii="Trebuchet MS" w:hAnsi="Trebuchet MS" w:cs="Trebuchet MS"/>
                <w:b/>
                <w:color w:val="404040"/>
                <w:sz w:val="24"/>
                <w:szCs w:val="24"/>
                <w:lang w:val="ro-RO"/>
              </w:rPr>
              <w:t>Instituția(ile) coorganizatoare (dacă este cazul)</w:t>
            </w:r>
          </w:p>
        </w:tc>
        <w:tc>
          <w:tcPr>
            <w:tcW w:w="7014" w:type="dxa"/>
          </w:tcPr>
          <w:p w14:paraId="3A5A9C10" w14:textId="77777777" w:rsidR="00953A02" w:rsidRDefault="00000000">
            <w:pPr>
              <w:pStyle w:val="TableParagraph"/>
              <w:spacing w:before="119"/>
              <w:jc w:val="center"/>
              <w:rPr>
                <w:rFonts w:ascii="Trebuchet MS" w:hAnsi="Trebuchet MS" w:cs="Trebuchet MS"/>
                <w:b/>
                <w:sz w:val="24"/>
                <w:szCs w:val="24"/>
              </w:rPr>
            </w:pPr>
            <w:r>
              <w:rPr>
                <w:rFonts w:ascii="Trebuchet MS" w:hAnsi="Trebuchet MS" w:cs="Trebuchet MS"/>
                <w:color w:val="404040"/>
                <w:sz w:val="24"/>
                <w:szCs w:val="24"/>
              </w:rPr>
              <w:t>Universitate</w:t>
            </w:r>
            <w:r>
              <w:rPr>
                <w:rFonts w:ascii="Trebuchet MS" w:hAnsi="Trebuchet MS" w:cs="Trebuchet MS"/>
                <w:color w:val="404040"/>
                <w:spacing w:val="-7"/>
                <w:sz w:val="24"/>
                <w:szCs w:val="24"/>
              </w:rPr>
              <w:t xml:space="preserve"> </w:t>
            </w:r>
            <w:r>
              <w:rPr>
                <w:rFonts w:ascii="Trebuchet MS" w:hAnsi="Trebuchet MS" w:cs="Trebuchet MS"/>
                <w:color w:val="404040"/>
                <w:sz w:val="24"/>
                <w:szCs w:val="24"/>
              </w:rPr>
              <w:t>de</w:t>
            </w:r>
            <w:r>
              <w:rPr>
                <w:rFonts w:ascii="Trebuchet MS" w:hAnsi="Trebuchet MS" w:cs="Trebuchet MS"/>
                <w:color w:val="404040"/>
                <w:spacing w:val="-7"/>
                <w:sz w:val="24"/>
                <w:szCs w:val="24"/>
              </w:rPr>
              <w:t xml:space="preserve"> </w:t>
            </w:r>
            <w:r>
              <w:rPr>
                <w:rFonts w:ascii="Trebuchet MS" w:hAnsi="Trebuchet MS" w:cs="Trebuchet MS"/>
                <w:color w:val="404040"/>
                <w:spacing w:val="-2"/>
                <w:sz w:val="24"/>
                <w:szCs w:val="24"/>
                <w:lang w:val="ro-RO"/>
              </w:rPr>
              <w:t>Craiova, Craiova, România</w:t>
            </w:r>
          </w:p>
          <w:p w14:paraId="4121D71F" w14:textId="77777777" w:rsidR="00953A02" w:rsidRDefault="00953A02">
            <w:pPr>
              <w:pStyle w:val="TableParagraph"/>
              <w:spacing w:before="1"/>
              <w:ind w:left="14" w:right="9"/>
              <w:jc w:val="center"/>
              <w:rPr>
                <w:rFonts w:ascii="Trebuchet MS" w:hAnsi="Trebuchet MS" w:cs="Trebuchet MS"/>
                <w:sz w:val="24"/>
                <w:szCs w:val="24"/>
                <w:lang w:val="ro-RO"/>
              </w:rPr>
            </w:pPr>
          </w:p>
        </w:tc>
      </w:tr>
      <w:tr w:rsidR="00953A02" w14:paraId="27E0263F" w14:textId="77777777">
        <w:trPr>
          <w:trHeight w:val="721"/>
          <w:jc w:val="center"/>
        </w:trPr>
        <w:tc>
          <w:tcPr>
            <w:tcW w:w="2940" w:type="dxa"/>
          </w:tcPr>
          <w:p w14:paraId="11AC87F5" w14:textId="77777777" w:rsidR="00953A02" w:rsidRDefault="00000000">
            <w:pPr>
              <w:pStyle w:val="TableParagraph"/>
              <w:spacing w:line="300" w:lineRule="auto"/>
              <w:ind w:left="115"/>
              <w:rPr>
                <w:rFonts w:ascii="Trebuchet MS" w:hAnsi="Trebuchet MS" w:cs="Trebuchet MS"/>
                <w:b/>
                <w:color w:val="404040"/>
                <w:sz w:val="24"/>
                <w:szCs w:val="24"/>
                <w:lang w:val="ro-RO"/>
              </w:rPr>
            </w:pPr>
            <w:r>
              <w:rPr>
                <w:rFonts w:ascii="Trebuchet MS" w:hAnsi="Trebuchet MS" w:cs="Trebuchet MS"/>
                <w:b/>
                <w:color w:val="404040"/>
                <w:sz w:val="24"/>
                <w:szCs w:val="24"/>
                <w:lang w:val="ro-RO"/>
              </w:rPr>
              <w:t>Numele și facultatea lectorului/lectorilor/formatorului/formatorilor</w:t>
            </w:r>
          </w:p>
        </w:tc>
        <w:tc>
          <w:tcPr>
            <w:tcW w:w="7014" w:type="dxa"/>
          </w:tcPr>
          <w:p w14:paraId="4B0F5FEF" w14:textId="0BA033DC" w:rsidR="00953A02" w:rsidRDefault="00711A93" w:rsidP="00B82ADE">
            <w:pPr>
              <w:pStyle w:val="TableParagraph"/>
              <w:spacing w:line="357" w:lineRule="auto"/>
              <w:ind w:right="13"/>
              <w:jc w:val="center"/>
              <w:rPr>
                <w:rFonts w:ascii="Trebuchet MS" w:hAnsi="Trebuchet MS" w:cs="Trebuchet MS"/>
                <w:sz w:val="24"/>
                <w:szCs w:val="24"/>
                <w:lang w:val="ro-RO"/>
              </w:rPr>
            </w:pPr>
            <w:r>
              <w:rPr>
                <w:rFonts w:ascii="Trebuchet MS" w:hAnsi="Trebuchet MS" w:cs="Trebuchet MS"/>
                <w:sz w:val="24"/>
                <w:szCs w:val="24"/>
                <w:lang w:val="ro-RO"/>
              </w:rPr>
              <w:t>Asistent Șef Prof. Elitsa Lazarova/Departamentul de Planificare Strategică</w:t>
            </w:r>
          </w:p>
        </w:tc>
      </w:tr>
      <w:tr w:rsidR="00953A02" w14:paraId="4AC5B2F5" w14:textId="77777777">
        <w:trPr>
          <w:trHeight w:val="799"/>
          <w:jc w:val="center"/>
        </w:trPr>
        <w:tc>
          <w:tcPr>
            <w:tcW w:w="2940" w:type="dxa"/>
          </w:tcPr>
          <w:p w14:paraId="5D28113B" w14:textId="36E27660" w:rsidR="00953A02" w:rsidRDefault="00000000">
            <w:pPr>
              <w:pStyle w:val="TableParagraph"/>
              <w:spacing w:line="300" w:lineRule="auto"/>
              <w:ind w:left="115"/>
              <w:rPr>
                <w:rFonts w:ascii="Trebuchet MS" w:hAnsi="Trebuchet MS" w:cs="Trebuchet MS"/>
                <w:b/>
                <w:color w:val="404040"/>
                <w:sz w:val="24"/>
                <w:szCs w:val="24"/>
                <w:lang w:val="ro-RO"/>
              </w:rPr>
            </w:pPr>
            <w:r>
              <w:rPr>
                <w:rFonts w:ascii="Trebuchet MS" w:hAnsi="Trebuchet MS" w:cs="Trebuchet MS"/>
                <w:b/>
                <w:color w:val="404040"/>
                <w:sz w:val="24"/>
                <w:szCs w:val="24"/>
                <w:lang w:val="ro-RO"/>
              </w:rPr>
              <w:t xml:space="preserve">Numele membrului facultății care îi va </w:t>
            </w:r>
            <w:r w:rsidR="00A95B3E" w:rsidRPr="00A95B3E">
              <w:rPr>
                <w:rFonts w:ascii="Trebuchet MS" w:hAnsi="Trebuchet MS" w:cs="Trebuchet MS"/>
                <w:b/>
                <w:sz w:val="24"/>
                <w:szCs w:val="24"/>
                <w:lang w:val="ro-RO"/>
              </w:rPr>
              <w:t xml:space="preserve">însoți pe </w:t>
            </w:r>
            <w:r w:rsidRPr="00A95B3E">
              <w:rPr>
                <w:rFonts w:ascii="Trebuchet MS" w:hAnsi="Trebuchet MS" w:cs="Trebuchet MS"/>
                <w:b/>
                <w:sz w:val="24"/>
                <w:szCs w:val="24"/>
                <w:lang w:val="ro-RO"/>
              </w:rPr>
              <w:t xml:space="preserve">studenții </w:t>
            </w:r>
            <w:r w:rsidR="00B82ADE" w:rsidRPr="00A95B3E">
              <w:rPr>
                <w:rFonts w:ascii="Trebuchet MS" w:hAnsi="Trebuchet MS" w:cs="Trebuchet MS"/>
                <w:b/>
                <w:sz w:val="24"/>
                <w:szCs w:val="24"/>
              </w:rPr>
              <w:t>români</w:t>
            </w:r>
            <w:r w:rsidRPr="00A95B3E">
              <w:rPr>
                <w:rFonts w:ascii="Trebuchet MS" w:hAnsi="Trebuchet MS" w:cs="Trebuchet MS"/>
                <w:b/>
                <w:sz w:val="24"/>
                <w:szCs w:val="24"/>
              </w:rPr>
              <w:t xml:space="preserve"> </w:t>
            </w:r>
            <w:r w:rsidRPr="00A95B3E">
              <w:rPr>
                <w:rFonts w:ascii="Trebuchet MS" w:hAnsi="Trebuchet MS" w:cs="Trebuchet MS"/>
                <w:b/>
                <w:sz w:val="24"/>
                <w:szCs w:val="24"/>
                <w:lang w:val="ro-RO"/>
              </w:rPr>
              <w:t>în Bulgaria</w:t>
            </w:r>
          </w:p>
        </w:tc>
        <w:tc>
          <w:tcPr>
            <w:tcW w:w="7014" w:type="dxa"/>
          </w:tcPr>
          <w:p w14:paraId="6529F62C" w14:textId="77777777" w:rsidR="00953A02" w:rsidRPr="00A95B3E" w:rsidRDefault="00953A02">
            <w:pPr>
              <w:pStyle w:val="TableParagraph"/>
              <w:spacing w:line="357" w:lineRule="auto"/>
              <w:ind w:right="1661" w:firstLineChars="900" w:firstLine="2160"/>
              <w:jc w:val="center"/>
              <w:rPr>
                <w:rFonts w:ascii="Trebuchet MS" w:hAnsi="Trebuchet MS" w:cs="Trebuchet MS"/>
                <w:sz w:val="24"/>
                <w:szCs w:val="24"/>
                <w:lang w:val="ro-RO"/>
              </w:rPr>
            </w:pPr>
          </w:p>
          <w:p w14:paraId="15D5EBD9" w14:textId="77777777" w:rsidR="00953A02" w:rsidRPr="00A95B3E" w:rsidRDefault="00000000">
            <w:pPr>
              <w:pStyle w:val="TableParagraph"/>
              <w:spacing w:line="357" w:lineRule="auto"/>
              <w:ind w:right="1661"/>
              <w:jc w:val="center"/>
              <w:rPr>
                <w:rFonts w:ascii="Trebuchet MS" w:hAnsi="Trebuchet MS" w:cs="Trebuchet MS"/>
                <w:sz w:val="24"/>
                <w:szCs w:val="24"/>
                <w:lang w:val="ro-RO"/>
              </w:rPr>
            </w:pPr>
            <w:r w:rsidRPr="00A95B3E">
              <w:rPr>
                <w:rFonts w:ascii="Trebuchet MS" w:hAnsi="Trebuchet MS" w:cs="Trebuchet MS"/>
                <w:sz w:val="24"/>
                <w:szCs w:val="24"/>
                <w:lang w:val="ro-RO"/>
              </w:rPr>
              <w:t>Prof. /Departamentul de ...</w:t>
            </w:r>
          </w:p>
        </w:tc>
      </w:tr>
      <w:tr w:rsidR="00953A02" w14:paraId="555B82F7" w14:textId="77777777">
        <w:trPr>
          <w:trHeight w:val="560"/>
          <w:jc w:val="center"/>
        </w:trPr>
        <w:tc>
          <w:tcPr>
            <w:tcW w:w="2940" w:type="dxa"/>
          </w:tcPr>
          <w:p w14:paraId="1D6F33A7" w14:textId="77777777" w:rsidR="00953A02" w:rsidRDefault="00000000">
            <w:pPr>
              <w:pStyle w:val="TableParagraph"/>
              <w:spacing w:before="241"/>
              <w:ind w:left="115"/>
              <w:rPr>
                <w:rFonts w:ascii="Trebuchet MS" w:hAnsi="Trebuchet MS" w:cs="Trebuchet MS"/>
                <w:b/>
                <w:color w:val="404040"/>
                <w:sz w:val="24"/>
                <w:szCs w:val="24"/>
                <w:lang w:val="ro-RO"/>
              </w:rPr>
            </w:pPr>
            <w:r>
              <w:rPr>
                <w:rFonts w:ascii="Trebuchet MS" w:hAnsi="Trebuchet MS" w:cs="Trebuchet MS"/>
                <w:b/>
                <w:color w:val="404040"/>
                <w:sz w:val="24"/>
                <w:szCs w:val="24"/>
              </w:rPr>
              <w:t>Mod</w:t>
            </w:r>
            <w:r>
              <w:rPr>
                <w:rFonts w:ascii="Trebuchet MS" w:hAnsi="Trebuchet MS" w:cs="Trebuchet MS"/>
                <w:b/>
                <w:color w:val="404040"/>
                <w:spacing w:val="-3"/>
                <w:sz w:val="24"/>
                <w:szCs w:val="24"/>
              </w:rPr>
              <w:t xml:space="preserve"> </w:t>
            </w:r>
            <w:r>
              <w:rPr>
                <w:rFonts w:ascii="Trebuchet MS" w:hAnsi="Trebuchet MS" w:cs="Trebuchet MS"/>
                <w:b/>
                <w:color w:val="404040"/>
                <w:sz w:val="24"/>
                <w:szCs w:val="24"/>
              </w:rPr>
              <w:t>de</w:t>
            </w:r>
            <w:r>
              <w:rPr>
                <w:rFonts w:ascii="Trebuchet MS" w:hAnsi="Trebuchet MS" w:cs="Trebuchet MS"/>
                <w:b/>
                <w:color w:val="404040"/>
                <w:spacing w:val="-3"/>
                <w:sz w:val="24"/>
                <w:szCs w:val="24"/>
              </w:rPr>
              <w:t xml:space="preserve"> </w:t>
            </w:r>
            <w:r>
              <w:rPr>
                <w:rFonts w:ascii="Trebuchet MS" w:hAnsi="Trebuchet MS" w:cs="Trebuchet MS"/>
                <w:b/>
                <w:color w:val="404040"/>
                <w:spacing w:val="-2"/>
                <w:sz w:val="24"/>
                <w:szCs w:val="24"/>
              </w:rPr>
              <w:t>livrare</w:t>
            </w:r>
          </w:p>
        </w:tc>
        <w:tc>
          <w:tcPr>
            <w:tcW w:w="7014" w:type="dxa"/>
          </w:tcPr>
          <w:p w14:paraId="4E1D4E8E" w14:textId="77777777" w:rsidR="00953A02" w:rsidRPr="00A95B3E" w:rsidRDefault="00000000">
            <w:pPr>
              <w:pStyle w:val="TableParagraph"/>
              <w:spacing w:before="241"/>
              <w:ind w:left="14" w:right="2"/>
              <w:jc w:val="center"/>
              <w:rPr>
                <w:rFonts w:ascii="Trebuchet MS" w:hAnsi="Trebuchet MS" w:cs="Trebuchet MS"/>
                <w:sz w:val="24"/>
                <w:szCs w:val="24"/>
                <w:lang w:val="ro-RO"/>
              </w:rPr>
            </w:pPr>
            <w:r w:rsidRPr="00A95B3E">
              <w:rPr>
                <w:rFonts w:ascii="Trebuchet MS" w:hAnsi="Trebuchet MS" w:cs="Trebuchet MS"/>
                <w:sz w:val="24"/>
                <w:szCs w:val="24"/>
              </w:rPr>
              <w:t>Hibrid</w:t>
            </w:r>
            <w:r w:rsidRPr="00A95B3E">
              <w:rPr>
                <w:rFonts w:ascii="Trebuchet MS" w:hAnsi="Trebuchet MS" w:cs="Trebuchet MS"/>
                <w:spacing w:val="-5"/>
                <w:sz w:val="24"/>
                <w:szCs w:val="24"/>
              </w:rPr>
              <w:t xml:space="preserve"> </w:t>
            </w:r>
            <w:r w:rsidRPr="00A95B3E">
              <w:rPr>
                <w:rFonts w:ascii="Trebuchet MS" w:hAnsi="Trebuchet MS" w:cs="Trebuchet MS"/>
                <w:sz w:val="24"/>
                <w:szCs w:val="24"/>
              </w:rPr>
              <w:t xml:space="preserve">(online </w:t>
            </w:r>
            <w:r w:rsidRPr="00A95B3E">
              <w:rPr>
                <w:rFonts w:ascii="Trebuchet MS" w:hAnsi="Trebuchet MS" w:cs="Trebuchet MS"/>
                <w:spacing w:val="-5"/>
                <w:sz w:val="24"/>
                <w:szCs w:val="24"/>
              </w:rPr>
              <w:t xml:space="preserve">și </w:t>
            </w:r>
            <w:r w:rsidRPr="00A95B3E">
              <w:rPr>
                <w:rFonts w:ascii="Trebuchet MS" w:hAnsi="Trebuchet MS" w:cs="Trebuchet MS"/>
                <w:sz w:val="24"/>
                <w:szCs w:val="24"/>
              </w:rPr>
              <w:t>pe</w:t>
            </w:r>
            <w:r w:rsidRPr="00A95B3E">
              <w:rPr>
                <w:rFonts w:ascii="Trebuchet MS" w:hAnsi="Trebuchet MS" w:cs="Trebuchet MS"/>
                <w:spacing w:val="-4"/>
                <w:sz w:val="24"/>
                <w:szCs w:val="24"/>
              </w:rPr>
              <w:t xml:space="preserve"> </w:t>
            </w:r>
            <w:r w:rsidRPr="00A95B3E">
              <w:rPr>
                <w:rFonts w:ascii="Trebuchet MS" w:hAnsi="Trebuchet MS" w:cs="Trebuchet MS"/>
                <w:spacing w:val="-2"/>
                <w:sz w:val="24"/>
                <w:szCs w:val="24"/>
              </w:rPr>
              <w:t>campus)</w:t>
            </w:r>
          </w:p>
        </w:tc>
      </w:tr>
      <w:tr w:rsidR="00953A02" w14:paraId="7D02F7F4" w14:textId="77777777">
        <w:trPr>
          <w:trHeight w:val="544"/>
          <w:jc w:val="center"/>
        </w:trPr>
        <w:tc>
          <w:tcPr>
            <w:tcW w:w="2940" w:type="dxa"/>
          </w:tcPr>
          <w:p w14:paraId="32BC0E5B" w14:textId="77777777" w:rsidR="00953A02" w:rsidRDefault="00000000">
            <w:pPr>
              <w:pStyle w:val="TableParagraph"/>
              <w:spacing w:before="241"/>
              <w:ind w:left="115"/>
              <w:rPr>
                <w:rFonts w:ascii="Trebuchet MS" w:hAnsi="Trebuchet MS" w:cs="Trebuchet MS"/>
                <w:b/>
                <w:color w:val="404040"/>
                <w:sz w:val="24"/>
                <w:szCs w:val="24"/>
              </w:rPr>
            </w:pPr>
            <w:r>
              <w:rPr>
                <w:rFonts w:ascii="Trebuchet MS" w:hAnsi="Trebuchet MS" w:cs="Trebuchet MS"/>
                <w:b/>
                <w:color w:val="404040"/>
                <w:sz w:val="24"/>
                <w:szCs w:val="24"/>
              </w:rPr>
              <w:t>Locaţie</w:t>
            </w:r>
            <w:r>
              <w:rPr>
                <w:rFonts w:ascii="Trebuchet MS" w:hAnsi="Trebuchet MS" w:cs="Trebuchet MS"/>
                <w:b/>
                <w:color w:val="404040"/>
                <w:spacing w:val="-5"/>
                <w:sz w:val="24"/>
                <w:szCs w:val="24"/>
              </w:rPr>
              <w:t xml:space="preserve"> </w:t>
            </w:r>
            <w:r>
              <w:rPr>
                <w:rFonts w:ascii="Trebuchet MS" w:hAnsi="Trebuchet MS" w:cs="Trebuchet MS"/>
                <w:b/>
                <w:color w:val="404040"/>
                <w:sz w:val="24"/>
                <w:szCs w:val="24"/>
              </w:rPr>
              <w:t>(dacă</w:t>
            </w:r>
            <w:r>
              <w:rPr>
                <w:rFonts w:ascii="Trebuchet MS" w:hAnsi="Trebuchet MS" w:cs="Trebuchet MS"/>
                <w:b/>
                <w:color w:val="404040"/>
                <w:spacing w:val="-6"/>
                <w:sz w:val="24"/>
                <w:szCs w:val="24"/>
              </w:rPr>
              <w:t xml:space="preserve"> </w:t>
            </w:r>
            <w:r>
              <w:rPr>
                <w:rFonts w:ascii="Trebuchet MS" w:hAnsi="Trebuchet MS" w:cs="Trebuchet MS"/>
                <w:b/>
                <w:color w:val="404040"/>
                <w:spacing w:val="-2"/>
                <w:sz w:val="24"/>
                <w:szCs w:val="24"/>
              </w:rPr>
              <w:t>(aplicabil)</w:t>
            </w:r>
          </w:p>
        </w:tc>
        <w:tc>
          <w:tcPr>
            <w:tcW w:w="7014" w:type="dxa"/>
          </w:tcPr>
          <w:p w14:paraId="737F7D9D" w14:textId="455F3D61" w:rsidR="00953A02" w:rsidRPr="00A95B3E" w:rsidRDefault="00000000">
            <w:pPr>
              <w:pStyle w:val="TableParagraph"/>
              <w:spacing w:before="241"/>
              <w:ind w:left="14" w:right="6"/>
              <w:jc w:val="center"/>
              <w:rPr>
                <w:rFonts w:ascii="Trebuchet MS" w:hAnsi="Trebuchet MS" w:cs="Trebuchet MS"/>
                <w:sz w:val="24"/>
                <w:szCs w:val="24"/>
              </w:rPr>
            </w:pPr>
            <w:r w:rsidRPr="00A95B3E">
              <w:rPr>
                <w:rFonts w:ascii="Trebuchet MS" w:hAnsi="Trebuchet MS" w:cs="Trebuchet MS"/>
                <w:sz w:val="24"/>
                <w:szCs w:val="24"/>
              </w:rPr>
              <w:t xml:space="preserve">Sviștov </w:t>
            </w:r>
            <w:r w:rsidRPr="00A95B3E">
              <w:rPr>
                <w:rFonts w:ascii="Trebuchet MS" w:hAnsi="Trebuchet MS" w:cs="Trebuchet MS"/>
                <w:sz w:val="24"/>
                <w:szCs w:val="24"/>
                <w:lang w:val="ro-RO"/>
              </w:rPr>
              <w:t>, Bulgaria</w:t>
            </w:r>
          </w:p>
        </w:tc>
      </w:tr>
      <w:tr w:rsidR="00953A02" w14:paraId="5C1B8CBF" w14:textId="77777777">
        <w:trPr>
          <w:trHeight w:val="399"/>
          <w:jc w:val="center"/>
        </w:trPr>
        <w:tc>
          <w:tcPr>
            <w:tcW w:w="2940" w:type="dxa"/>
          </w:tcPr>
          <w:p w14:paraId="75EF38A9" w14:textId="77777777" w:rsidR="00953A02" w:rsidRDefault="00000000">
            <w:pPr>
              <w:pStyle w:val="TableParagraph"/>
              <w:spacing w:line="302" w:lineRule="auto"/>
              <w:ind w:right="145" w:firstLineChars="50" w:firstLine="120"/>
              <w:rPr>
                <w:rFonts w:ascii="Trebuchet MS" w:hAnsi="Trebuchet MS" w:cs="Trebuchet MS"/>
                <w:b/>
                <w:color w:val="404040"/>
                <w:sz w:val="24"/>
                <w:szCs w:val="24"/>
              </w:rPr>
            </w:pPr>
            <w:r>
              <w:rPr>
                <w:rFonts w:ascii="Trebuchet MS" w:hAnsi="Trebuchet MS" w:cs="Trebuchet MS"/>
                <w:b/>
                <w:color w:val="404040"/>
                <w:sz w:val="24"/>
                <w:szCs w:val="24"/>
              </w:rPr>
              <w:t>Date</w:t>
            </w:r>
            <w:r>
              <w:rPr>
                <w:rFonts w:ascii="Trebuchet MS" w:hAnsi="Trebuchet MS" w:cs="Trebuchet MS"/>
                <w:b/>
                <w:color w:val="404040"/>
                <w:spacing w:val="-11"/>
                <w:sz w:val="24"/>
                <w:szCs w:val="24"/>
              </w:rPr>
              <w:t xml:space="preserve"> </w:t>
            </w:r>
            <w:r>
              <w:rPr>
                <w:rFonts w:ascii="Trebuchet MS" w:hAnsi="Trebuchet MS" w:cs="Trebuchet MS"/>
                <w:b/>
                <w:color w:val="404040"/>
                <w:sz w:val="24"/>
                <w:szCs w:val="24"/>
              </w:rPr>
              <w:t>de</w:t>
            </w:r>
            <w:r>
              <w:rPr>
                <w:rFonts w:ascii="Trebuchet MS" w:hAnsi="Trebuchet MS" w:cs="Trebuchet MS"/>
                <w:b/>
                <w:color w:val="404040"/>
                <w:spacing w:val="-11"/>
                <w:sz w:val="24"/>
                <w:szCs w:val="24"/>
              </w:rPr>
              <w:t xml:space="preserve"> </w:t>
            </w:r>
            <w:r>
              <w:rPr>
                <w:rFonts w:ascii="Trebuchet MS" w:hAnsi="Trebuchet MS" w:cs="Trebuchet MS"/>
                <w:b/>
                <w:color w:val="404040"/>
                <w:sz w:val="24"/>
                <w:szCs w:val="24"/>
              </w:rPr>
              <w:t>cel/cea/cei/cele</w:t>
            </w:r>
            <w:r>
              <w:rPr>
                <w:rFonts w:ascii="Trebuchet MS" w:hAnsi="Trebuchet MS" w:cs="Trebuchet MS"/>
                <w:b/>
                <w:color w:val="404040"/>
                <w:spacing w:val="-8"/>
                <w:sz w:val="24"/>
                <w:szCs w:val="24"/>
              </w:rPr>
              <w:t xml:space="preserve"> </w:t>
            </w:r>
            <w:r>
              <w:rPr>
                <w:rFonts w:ascii="Trebuchet MS" w:hAnsi="Trebuchet MS" w:cs="Trebuchet MS"/>
                <w:b/>
                <w:color w:val="404040"/>
                <w:sz w:val="24"/>
                <w:szCs w:val="24"/>
                <w:u w:val="single" w:color="404040"/>
              </w:rPr>
              <w:t>online</w:t>
            </w:r>
            <w:r>
              <w:rPr>
                <w:rFonts w:ascii="Trebuchet MS" w:hAnsi="Trebuchet MS" w:cs="Trebuchet MS"/>
                <w:b/>
                <w:color w:val="404040"/>
                <w:spacing w:val="-9"/>
                <w:sz w:val="24"/>
                <w:szCs w:val="24"/>
              </w:rPr>
              <w:t xml:space="preserve"> </w:t>
            </w:r>
            <w:r>
              <w:rPr>
                <w:rFonts w:ascii="Trebuchet MS" w:hAnsi="Trebuchet MS" w:cs="Trebuchet MS"/>
                <w:b/>
                <w:color w:val="404040"/>
                <w:sz w:val="24"/>
                <w:szCs w:val="24"/>
              </w:rPr>
              <w:t>componentă (dacă este cazul)</w:t>
            </w:r>
          </w:p>
        </w:tc>
        <w:tc>
          <w:tcPr>
            <w:tcW w:w="7014" w:type="dxa"/>
          </w:tcPr>
          <w:p w14:paraId="755D9052" w14:textId="77777777" w:rsidR="00953A02" w:rsidRPr="00A95B3E" w:rsidRDefault="00000000">
            <w:pPr>
              <w:pStyle w:val="TableParagraph"/>
              <w:ind w:right="4"/>
              <w:jc w:val="center"/>
              <w:rPr>
                <w:rFonts w:ascii="Trebuchet MS" w:hAnsi="Trebuchet MS" w:cs="Trebuchet MS"/>
                <w:b/>
                <w:sz w:val="24"/>
                <w:szCs w:val="24"/>
              </w:rPr>
            </w:pPr>
            <w:r w:rsidRPr="00A95B3E">
              <w:rPr>
                <w:rFonts w:ascii="Trebuchet MS" w:hAnsi="Trebuchet MS" w:cs="Trebuchet MS"/>
                <w:sz w:val="24"/>
                <w:szCs w:val="24"/>
              </w:rPr>
              <w:t>Din</w:t>
            </w:r>
            <w:r w:rsidRPr="00A95B3E">
              <w:rPr>
                <w:rFonts w:ascii="Trebuchet MS" w:hAnsi="Trebuchet MS" w:cs="Trebuchet MS"/>
                <w:spacing w:val="-5"/>
                <w:sz w:val="24"/>
                <w:szCs w:val="24"/>
              </w:rPr>
              <w:t xml:space="preserve"> </w:t>
            </w:r>
            <w:r w:rsidRPr="00A95B3E">
              <w:rPr>
                <w:rFonts w:ascii="Trebuchet MS" w:hAnsi="Trebuchet MS" w:cs="Trebuchet MS"/>
                <w:sz w:val="24"/>
                <w:szCs w:val="24"/>
                <w:lang w:val="ro-RO"/>
              </w:rPr>
              <w:t xml:space="preserve">xxxx </w:t>
            </w:r>
            <w:r w:rsidRPr="00A95B3E">
              <w:rPr>
                <w:rFonts w:ascii="Trebuchet MS" w:hAnsi="Trebuchet MS" w:cs="Trebuchet MS"/>
                <w:spacing w:val="-4"/>
                <w:sz w:val="24"/>
                <w:szCs w:val="24"/>
              </w:rPr>
              <w:t>2026</w:t>
            </w:r>
          </w:p>
          <w:p w14:paraId="21768D68" w14:textId="77777777" w:rsidR="00953A02" w:rsidRPr="00A95B3E" w:rsidRDefault="00000000">
            <w:pPr>
              <w:pStyle w:val="TableParagraph"/>
              <w:ind w:left="14" w:right="5"/>
              <w:jc w:val="center"/>
              <w:rPr>
                <w:rFonts w:ascii="Trebuchet MS" w:hAnsi="Trebuchet MS" w:cs="Trebuchet MS"/>
                <w:sz w:val="24"/>
                <w:szCs w:val="24"/>
                <w:lang w:val="ro-RO"/>
              </w:rPr>
            </w:pPr>
            <w:r w:rsidRPr="00A95B3E">
              <w:rPr>
                <w:rFonts w:ascii="Trebuchet MS" w:hAnsi="Trebuchet MS" w:cs="Trebuchet MS"/>
                <w:sz w:val="24"/>
                <w:szCs w:val="24"/>
              </w:rPr>
              <w:t>la</w:t>
            </w:r>
            <w:r w:rsidRPr="00A95B3E">
              <w:rPr>
                <w:rFonts w:ascii="Trebuchet MS" w:hAnsi="Trebuchet MS" w:cs="Trebuchet MS"/>
                <w:spacing w:val="-4"/>
                <w:sz w:val="24"/>
                <w:szCs w:val="24"/>
              </w:rPr>
              <w:t xml:space="preserve"> </w:t>
            </w:r>
            <w:r w:rsidRPr="00A95B3E">
              <w:rPr>
                <w:rFonts w:ascii="Trebuchet MS" w:hAnsi="Trebuchet MS" w:cs="Trebuchet MS"/>
                <w:spacing w:val="-4"/>
                <w:sz w:val="24"/>
                <w:szCs w:val="24"/>
                <w:lang w:val="ro-RO"/>
              </w:rPr>
              <w:t>xxxx</w:t>
            </w:r>
            <w:r w:rsidRPr="00A95B3E">
              <w:rPr>
                <w:rFonts w:ascii="Trebuchet MS" w:hAnsi="Trebuchet MS" w:cs="Trebuchet MS"/>
                <w:spacing w:val="-5"/>
                <w:sz w:val="24"/>
                <w:szCs w:val="24"/>
              </w:rPr>
              <w:t xml:space="preserve"> </w:t>
            </w:r>
            <w:r w:rsidRPr="00A95B3E">
              <w:rPr>
                <w:rFonts w:ascii="Trebuchet MS" w:hAnsi="Trebuchet MS" w:cs="Trebuchet MS"/>
                <w:spacing w:val="-4"/>
                <w:sz w:val="24"/>
                <w:szCs w:val="24"/>
              </w:rPr>
              <w:t>2026</w:t>
            </w:r>
          </w:p>
        </w:tc>
      </w:tr>
      <w:tr w:rsidR="00953A02" w14:paraId="1D67FC3E" w14:textId="77777777">
        <w:trPr>
          <w:trHeight w:val="609"/>
          <w:jc w:val="center"/>
        </w:trPr>
        <w:tc>
          <w:tcPr>
            <w:tcW w:w="2940" w:type="dxa"/>
          </w:tcPr>
          <w:p w14:paraId="27F35D8B" w14:textId="77777777" w:rsidR="00953A02" w:rsidRDefault="00000000">
            <w:pPr>
              <w:pStyle w:val="TableParagraph"/>
              <w:spacing w:before="1" w:line="300" w:lineRule="auto"/>
              <w:ind w:right="145" w:firstLineChars="50" w:firstLine="120"/>
              <w:rPr>
                <w:rFonts w:ascii="Trebuchet MS" w:hAnsi="Trebuchet MS" w:cs="Trebuchet MS"/>
                <w:b/>
                <w:color w:val="404040"/>
                <w:sz w:val="24"/>
                <w:szCs w:val="24"/>
              </w:rPr>
            </w:pPr>
            <w:r>
              <w:rPr>
                <w:rFonts w:ascii="Trebuchet MS" w:hAnsi="Trebuchet MS" w:cs="Trebuchet MS"/>
                <w:b/>
                <w:color w:val="404040"/>
                <w:sz w:val="24"/>
                <w:szCs w:val="24"/>
              </w:rPr>
              <w:t>Date</w:t>
            </w:r>
            <w:r>
              <w:rPr>
                <w:rFonts w:ascii="Trebuchet MS" w:hAnsi="Trebuchet MS" w:cs="Trebuchet MS"/>
                <w:b/>
                <w:color w:val="404040"/>
                <w:spacing w:val="-11"/>
                <w:sz w:val="24"/>
                <w:szCs w:val="24"/>
              </w:rPr>
              <w:t xml:space="preserve"> </w:t>
            </w:r>
            <w:r>
              <w:rPr>
                <w:rFonts w:ascii="Trebuchet MS" w:hAnsi="Trebuchet MS" w:cs="Trebuchet MS"/>
                <w:b/>
                <w:color w:val="404040"/>
                <w:sz w:val="24"/>
                <w:szCs w:val="24"/>
              </w:rPr>
              <w:t>de</w:t>
            </w:r>
            <w:r>
              <w:rPr>
                <w:rFonts w:ascii="Trebuchet MS" w:hAnsi="Trebuchet MS" w:cs="Trebuchet MS"/>
                <w:b/>
                <w:color w:val="404040"/>
                <w:spacing w:val="-11"/>
                <w:sz w:val="24"/>
                <w:szCs w:val="24"/>
              </w:rPr>
              <w:t xml:space="preserve"> </w:t>
            </w:r>
            <w:r>
              <w:rPr>
                <w:rFonts w:ascii="Trebuchet MS" w:hAnsi="Trebuchet MS" w:cs="Trebuchet MS"/>
                <w:b/>
                <w:color w:val="404040"/>
                <w:sz w:val="24"/>
                <w:szCs w:val="24"/>
              </w:rPr>
              <w:t>cel/cea/cei/cele</w:t>
            </w:r>
            <w:r>
              <w:rPr>
                <w:rFonts w:ascii="Trebuchet MS" w:hAnsi="Trebuchet MS" w:cs="Trebuchet MS"/>
                <w:b/>
                <w:color w:val="404040"/>
                <w:spacing w:val="-9"/>
                <w:sz w:val="24"/>
                <w:szCs w:val="24"/>
              </w:rPr>
              <w:t xml:space="preserve"> </w:t>
            </w:r>
            <w:r>
              <w:rPr>
                <w:rFonts w:ascii="Trebuchet MS" w:hAnsi="Trebuchet MS" w:cs="Trebuchet MS"/>
                <w:b/>
                <w:color w:val="404040"/>
                <w:sz w:val="24"/>
                <w:szCs w:val="24"/>
                <w:u w:val="single" w:color="404040"/>
              </w:rPr>
              <w:t>pe site-ul</w:t>
            </w:r>
            <w:r>
              <w:rPr>
                <w:rFonts w:ascii="Trebuchet MS" w:hAnsi="Trebuchet MS" w:cs="Trebuchet MS"/>
                <w:b/>
                <w:color w:val="404040"/>
                <w:spacing w:val="-9"/>
                <w:sz w:val="24"/>
                <w:szCs w:val="24"/>
              </w:rPr>
              <w:t xml:space="preserve"> </w:t>
            </w:r>
            <w:r>
              <w:rPr>
                <w:rFonts w:ascii="Trebuchet MS" w:hAnsi="Trebuchet MS" w:cs="Trebuchet MS"/>
                <w:b/>
                <w:color w:val="404040"/>
                <w:sz w:val="24"/>
                <w:szCs w:val="24"/>
              </w:rPr>
              <w:t>componentă (dacă este cazul)</w:t>
            </w:r>
          </w:p>
        </w:tc>
        <w:tc>
          <w:tcPr>
            <w:tcW w:w="7014" w:type="dxa"/>
          </w:tcPr>
          <w:p w14:paraId="3E587563" w14:textId="77777777" w:rsidR="00953A02" w:rsidRPr="00A95B3E" w:rsidRDefault="00000000">
            <w:pPr>
              <w:pStyle w:val="TableParagraph"/>
              <w:ind w:right="4"/>
              <w:jc w:val="center"/>
              <w:rPr>
                <w:rFonts w:ascii="Trebuchet MS" w:hAnsi="Trebuchet MS" w:cs="Trebuchet MS"/>
                <w:spacing w:val="-4"/>
                <w:sz w:val="24"/>
                <w:szCs w:val="24"/>
              </w:rPr>
            </w:pPr>
            <w:r w:rsidRPr="00A95B3E">
              <w:rPr>
                <w:rFonts w:ascii="Trebuchet MS" w:hAnsi="Trebuchet MS" w:cs="Trebuchet MS"/>
                <w:sz w:val="24"/>
                <w:szCs w:val="24"/>
              </w:rPr>
              <w:t>Din</w:t>
            </w:r>
            <w:r w:rsidRPr="00A95B3E">
              <w:rPr>
                <w:rFonts w:ascii="Trebuchet MS" w:hAnsi="Trebuchet MS" w:cs="Trebuchet MS"/>
                <w:spacing w:val="-6"/>
                <w:sz w:val="24"/>
                <w:szCs w:val="24"/>
              </w:rPr>
              <w:t xml:space="preserve"> </w:t>
            </w:r>
            <w:r w:rsidRPr="00A95B3E">
              <w:rPr>
                <w:rFonts w:ascii="Trebuchet MS" w:hAnsi="Trebuchet MS" w:cs="Trebuchet MS"/>
                <w:sz w:val="24"/>
                <w:szCs w:val="24"/>
                <w:lang w:val="ro-RO"/>
              </w:rPr>
              <w:t>xxxx</w:t>
            </w:r>
            <w:r w:rsidRPr="00A95B3E">
              <w:rPr>
                <w:rFonts w:ascii="Trebuchet MS" w:hAnsi="Trebuchet MS" w:cs="Trebuchet MS"/>
                <w:spacing w:val="-5"/>
                <w:sz w:val="24"/>
                <w:szCs w:val="24"/>
              </w:rPr>
              <w:t xml:space="preserve"> </w:t>
            </w:r>
            <w:r w:rsidRPr="00A95B3E">
              <w:rPr>
                <w:rFonts w:ascii="Trebuchet MS" w:hAnsi="Trebuchet MS" w:cs="Trebuchet MS"/>
                <w:spacing w:val="-4"/>
                <w:sz w:val="24"/>
                <w:szCs w:val="24"/>
              </w:rPr>
              <w:t>2026</w:t>
            </w:r>
          </w:p>
          <w:p w14:paraId="629C3346" w14:textId="77777777" w:rsidR="00953A02" w:rsidRDefault="00000000">
            <w:pPr>
              <w:pStyle w:val="TableParagraph"/>
              <w:ind w:left="14" w:right="4"/>
              <w:jc w:val="center"/>
              <w:rPr>
                <w:rFonts w:ascii="Trebuchet MS" w:hAnsi="Trebuchet MS" w:cs="Trebuchet MS"/>
                <w:color w:val="404040"/>
                <w:sz w:val="24"/>
                <w:szCs w:val="24"/>
              </w:rPr>
            </w:pPr>
            <w:r w:rsidRPr="00A95B3E">
              <w:rPr>
                <w:rFonts w:ascii="Trebuchet MS" w:hAnsi="Trebuchet MS" w:cs="Trebuchet MS"/>
                <w:sz w:val="24"/>
                <w:szCs w:val="24"/>
              </w:rPr>
              <w:t>la</w:t>
            </w:r>
            <w:r w:rsidRPr="00A95B3E">
              <w:rPr>
                <w:rFonts w:ascii="Trebuchet MS" w:hAnsi="Trebuchet MS" w:cs="Trebuchet MS"/>
                <w:spacing w:val="-5"/>
                <w:sz w:val="24"/>
                <w:szCs w:val="24"/>
              </w:rPr>
              <w:t xml:space="preserve"> </w:t>
            </w:r>
            <w:r w:rsidRPr="00A95B3E">
              <w:rPr>
                <w:rFonts w:ascii="Trebuchet MS" w:hAnsi="Trebuchet MS" w:cs="Trebuchet MS"/>
                <w:sz w:val="24"/>
                <w:szCs w:val="24"/>
                <w:lang w:val="ro-RO"/>
              </w:rPr>
              <w:t>xxxx</w:t>
            </w:r>
            <w:r w:rsidRPr="00A95B3E">
              <w:rPr>
                <w:rFonts w:ascii="Trebuchet MS" w:hAnsi="Trebuchet MS" w:cs="Trebuchet MS"/>
                <w:spacing w:val="-5"/>
                <w:sz w:val="24"/>
                <w:szCs w:val="24"/>
              </w:rPr>
              <w:t xml:space="preserve"> </w:t>
            </w:r>
            <w:r w:rsidRPr="00A95B3E">
              <w:rPr>
                <w:rFonts w:ascii="Trebuchet MS" w:hAnsi="Trebuchet MS" w:cs="Trebuchet MS"/>
                <w:spacing w:val="-4"/>
                <w:sz w:val="24"/>
                <w:szCs w:val="24"/>
              </w:rPr>
              <w:t>2026</w:t>
            </w:r>
          </w:p>
        </w:tc>
      </w:tr>
      <w:tr w:rsidR="00953A02" w14:paraId="2AFF0BA1" w14:textId="77777777">
        <w:trPr>
          <w:trHeight w:val="763"/>
          <w:jc w:val="center"/>
        </w:trPr>
        <w:tc>
          <w:tcPr>
            <w:tcW w:w="2940" w:type="dxa"/>
          </w:tcPr>
          <w:p w14:paraId="39449B02" w14:textId="77777777" w:rsidR="00953A02" w:rsidRDefault="00953A02">
            <w:pPr>
              <w:pStyle w:val="TableParagraph"/>
              <w:rPr>
                <w:rFonts w:ascii="Trebuchet MS" w:hAnsi="Trebuchet MS" w:cs="Trebuchet MS"/>
                <w:b/>
                <w:sz w:val="24"/>
                <w:szCs w:val="24"/>
              </w:rPr>
            </w:pPr>
          </w:p>
          <w:p w14:paraId="17FB7651" w14:textId="77777777" w:rsidR="00953A02" w:rsidRDefault="00000000">
            <w:pPr>
              <w:pStyle w:val="TableParagraph"/>
              <w:ind w:firstLineChars="50" w:firstLine="118"/>
              <w:rPr>
                <w:rFonts w:ascii="Trebuchet MS" w:hAnsi="Trebuchet MS" w:cs="Trebuchet MS"/>
                <w:b/>
                <w:color w:val="404040"/>
                <w:sz w:val="24"/>
                <w:szCs w:val="24"/>
              </w:rPr>
            </w:pPr>
            <w:r>
              <w:rPr>
                <w:rFonts w:ascii="Trebuchet MS" w:hAnsi="Trebuchet MS" w:cs="Trebuchet MS"/>
                <w:b/>
                <w:spacing w:val="-4"/>
                <w:sz w:val="24"/>
                <w:szCs w:val="24"/>
              </w:rPr>
              <w:t>Cost</w:t>
            </w:r>
          </w:p>
        </w:tc>
        <w:tc>
          <w:tcPr>
            <w:tcW w:w="7014" w:type="dxa"/>
          </w:tcPr>
          <w:p w14:paraId="24F6CC0E" w14:textId="77777777" w:rsidR="00953A02" w:rsidRDefault="00000000">
            <w:pPr>
              <w:pStyle w:val="TableParagraph"/>
              <w:spacing w:before="1"/>
              <w:ind w:left="14"/>
              <w:jc w:val="center"/>
              <w:rPr>
                <w:rFonts w:ascii="Trebuchet MS" w:hAnsi="Trebuchet MS" w:cs="Trebuchet MS"/>
                <w:color w:val="404040"/>
                <w:sz w:val="24"/>
                <w:szCs w:val="24"/>
              </w:rPr>
            </w:pPr>
            <w:r>
              <w:rPr>
                <w:rFonts w:ascii="Trebuchet MS" w:hAnsi="Trebuchet MS" w:cs="Trebuchet MS"/>
                <w:color w:val="404040"/>
                <w:spacing w:val="-4"/>
                <w:sz w:val="24"/>
                <w:szCs w:val="24"/>
                <w:u w:val="single"/>
              </w:rPr>
              <w:t xml:space="preserve">Niciunul </w:t>
            </w:r>
            <w:r>
              <w:rPr>
                <w:rFonts w:ascii="Trebuchet MS" w:hAnsi="Trebuchet MS" w:cs="Trebuchet MS"/>
                <w:color w:val="404040"/>
                <w:spacing w:val="-4"/>
                <w:sz w:val="24"/>
                <w:szCs w:val="24"/>
              </w:rPr>
              <w:t xml:space="preserve">: </w:t>
            </w:r>
            <w:r>
              <w:rPr>
                <w:rFonts w:ascii="Trebuchet MS" w:hAnsi="Trebuchet MS" w:cs="Trebuchet MS"/>
                <w:color w:val="404040"/>
                <w:sz w:val="24"/>
                <w:szCs w:val="24"/>
              </w:rPr>
              <w:t xml:space="preserve">Participanții selectați </w:t>
            </w:r>
            <w:r>
              <w:rPr>
                <w:rFonts w:ascii="Trebuchet MS" w:hAnsi="Trebuchet MS" w:cs="Trebuchet MS"/>
                <w:color w:val="404040"/>
                <w:sz w:val="24"/>
                <w:szCs w:val="24"/>
                <w:lang w:val="ro-RO"/>
              </w:rPr>
              <w:t xml:space="preserve">vor </w:t>
            </w:r>
            <w:r>
              <w:rPr>
                <w:rFonts w:ascii="Trebuchet MS" w:hAnsi="Trebuchet MS" w:cs="Trebuchet MS"/>
                <w:color w:val="404040"/>
                <w:sz w:val="24"/>
                <w:szCs w:val="24"/>
              </w:rPr>
              <w:t>beneficia de</w:t>
            </w:r>
            <w:r>
              <w:rPr>
                <w:rFonts w:ascii="Trebuchet MS" w:hAnsi="Trebuchet MS" w:cs="Trebuchet MS"/>
                <w:color w:val="404040"/>
                <w:spacing w:val="-12"/>
                <w:sz w:val="24"/>
                <w:szCs w:val="24"/>
              </w:rPr>
              <w:t xml:space="preserve"> </w:t>
            </w:r>
            <w:r>
              <w:rPr>
                <w:rFonts w:ascii="Trebuchet MS" w:hAnsi="Trebuchet MS" w:cs="Trebuchet MS"/>
                <w:color w:val="404040"/>
                <w:spacing w:val="-12"/>
                <w:sz w:val="24"/>
                <w:szCs w:val="24"/>
                <w:lang w:val="ro-RO"/>
              </w:rPr>
              <w:t xml:space="preserve">sprijinul proiectului </w:t>
            </w:r>
            <w:r>
              <w:rPr>
                <w:rFonts w:ascii="Trebuchet MS" w:hAnsi="Trebuchet MS" w:cs="Trebuchet MS"/>
                <w:color w:val="404040"/>
                <w:sz w:val="24"/>
                <w:szCs w:val="24"/>
                <w:lang w:val="ro-RO"/>
              </w:rPr>
              <w:t>ROB</w:t>
            </w:r>
            <w:r>
              <w:rPr>
                <w:rFonts w:ascii="Trebuchet MS" w:hAnsi="Trebuchet MS" w:cs="Trebuchet MS"/>
                <w:color w:val="404040"/>
                <w:spacing w:val="-12"/>
                <w:sz w:val="24"/>
                <w:szCs w:val="24"/>
              </w:rPr>
              <w:t xml:space="preserve"> </w:t>
            </w:r>
            <w:r>
              <w:rPr>
                <w:rFonts w:ascii="Trebuchet MS" w:hAnsi="Trebuchet MS" w:cs="Trebuchet MS"/>
                <w:color w:val="404040"/>
                <w:sz w:val="24"/>
                <w:szCs w:val="24"/>
              </w:rPr>
              <w:t>acorda</w:t>
            </w:r>
            <w:r>
              <w:rPr>
                <w:rFonts w:ascii="Trebuchet MS" w:hAnsi="Trebuchet MS" w:cs="Trebuchet MS"/>
                <w:color w:val="404040"/>
                <w:spacing w:val="-10"/>
                <w:sz w:val="24"/>
                <w:szCs w:val="24"/>
              </w:rPr>
              <w:t xml:space="preserve"> </w:t>
            </w:r>
            <w:r>
              <w:rPr>
                <w:rFonts w:ascii="Trebuchet MS" w:hAnsi="Trebuchet MS" w:cs="Trebuchet MS"/>
                <w:color w:val="404040"/>
                <w:sz w:val="24"/>
                <w:szCs w:val="24"/>
              </w:rPr>
              <w:t>furnizat</w:t>
            </w:r>
            <w:r>
              <w:rPr>
                <w:rFonts w:ascii="Trebuchet MS" w:hAnsi="Trebuchet MS" w:cs="Trebuchet MS"/>
                <w:color w:val="404040"/>
                <w:spacing w:val="-11"/>
                <w:sz w:val="24"/>
                <w:szCs w:val="24"/>
              </w:rPr>
              <w:t xml:space="preserve"> </w:t>
            </w:r>
            <w:r>
              <w:rPr>
                <w:rFonts w:ascii="Trebuchet MS" w:hAnsi="Trebuchet MS" w:cs="Trebuchet MS"/>
                <w:color w:val="404040"/>
                <w:sz w:val="24"/>
                <w:szCs w:val="24"/>
              </w:rPr>
              <w:t>de</w:t>
            </w:r>
            <w:r>
              <w:rPr>
                <w:rFonts w:ascii="Trebuchet MS" w:hAnsi="Trebuchet MS" w:cs="Trebuchet MS"/>
                <w:color w:val="404040"/>
                <w:spacing w:val="-10"/>
                <w:sz w:val="24"/>
                <w:szCs w:val="24"/>
              </w:rPr>
              <w:t xml:space="preserve"> </w:t>
            </w:r>
            <w:r>
              <w:rPr>
                <w:rFonts w:ascii="Trebuchet MS" w:hAnsi="Trebuchet MS" w:cs="Trebuchet MS"/>
                <w:color w:val="404040"/>
                <w:sz w:val="24"/>
                <w:szCs w:val="24"/>
              </w:rPr>
              <w:t>lor</w:t>
            </w:r>
            <w:r>
              <w:rPr>
                <w:rFonts w:ascii="Trebuchet MS" w:hAnsi="Trebuchet MS" w:cs="Trebuchet MS"/>
                <w:color w:val="404040"/>
                <w:spacing w:val="-11"/>
                <w:sz w:val="24"/>
                <w:szCs w:val="24"/>
              </w:rPr>
              <w:t xml:space="preserve"> </w:t>
            </w:r>
            <w:r>
              <w:rPr>
                <w:rFonts w:ascii="Trebuchet MS" w:hAnsi="Trebuchet MS" w:cs="Trebuchet MS"/>
                <w:color w:val="404040"/>
                <w:sz w:val="24"/>
                <w:szCs w:val="24"/>
              </w:rPr>
              <w:t>acasă</w:t>
            </w:r>
            <w:r>
              <w:rPr>
                <w:rFonts w:ascii="Trebuchet MS" w:hAnsi="Trebuchet MS" w:cs="Trebuchet MS"/>
                <w:color w:val="404040"/>
                <w:spacing w:val="-12"/>
                <w:sz w:val="24"/>
                <w:szCs w:val="24"/>
              </w:rPr>
              <w:t xml:space="preserve"> </w:t>
            </w:r>
            <w:r>
              <w:rPr>
                <w:rFonts w:ascii="Trebuchet MS" w:hAnsi="Trebuchet MS" w:cs="Trebuchet MS"/>
                <w:color w:val="404040"/>
                <w:sz w:val="24"/>
                <w:szCs w:val="24"/>
              </w:rPr>
              <w:t>universitate.</w:t>
            </w:r>
            <w:r>
              <w:rPr>
                <w:rFonts w:ascii="Trebuchet MS" w:hAnsi="Trebuchet MS" w:cs="Trebuchet MS"/>
                <w:color w:val="404040"/>
                <w:spacing w:val="-10"/>
                <w:sz w:val="24"/>
                <w:szCs w:val="24"/>
              </w:rPr>
              <w:t xml:space="preserve"> </w:t>
            </w:r>
          </w:p>
        </w:tc>
      </w:tr>
      <w:tr w:rsidR="00953A02" w14:paraId="5AF55288" w14:textId="77777777">
        <w:trPr>
          <w:trHeight w:val="555"/>
          <w:jc w:val="center"/>
        </w:trPr>
        <w:tc>
          <w:tcPr>
            <w:tcW w:w="2940" w:type="dxa"/>
          </w:tcPr>
          <w:p w14:paraId="156DF176" w14:textId="77777777" w:rsidR="00953A02" w:rsidRDefault="00953A02">
            <w:pPr>
              <w:pStyle w:val="TableParagraph"/>
              <w:rPr>
                <w:rFonts w:ascii="Trebuchet MS" w:hAnsi="Trebuchet MS" w:cs="Trebuchet MS"/>
                <w:b/>
                <w:color w:val="404040"/>
                <w:sz w:val="24"/>
                <w:szCs w:val="24"/>
              </w:rPr>
            </w:pPr>
          </w:p>
          <w:p w14:paraId="35D50AC5" w14:textId="77777777" w:rsidR="00953A02" w:rsidRDefault="00000000">
            <w:pPr>
              <w:pStyle w:val="TableParagraph"/>
              <w:ind w:firstLineChars="50" w:firstLine="120"/>
              <w:rPr>
                <w:rFonts w:ascii="Trebuchet MS" w:hAnsi="Trebuchet MS" w:cs="Trebuchet MS"/>
                <w:b/>
                <w:spacing w:val="-4"/>
                <w:sz w:val="24"/>
                <w:szCs w:val="24"/>
              </w:rPr>
            </w:pPr>
            <w:r>
              <w:rPr>
                <w:rFonts w:ascii="Trebuchet MS" w:hAnsi="Trebuchet MS" w:cs="Trebuchet MS"/>
                <w:b/>
                <w:color w:val="404040"/>
                <w:sz w:val="24"/>
                <w:szCs w:val="24"/>
              </w:rPr>
              <w:t>Ţintă</w:t>
            </w:r>
            <w:r>
              <w:rPr>
                <w:rFonts w:ascii="Trebuchet MS" w:hAnsi="Trebuchet MS" w:cs="Trebuchet MS"/>
                <w:b/>
                <w:color w:val="404040"/>
                <w:spacing w:val="-9"/>
                <w:sz w:val="24"/>
                <w:szCs w:val="24"/>
              </w:rPr>
              <w:t xml:space="preserve"> </w:t>
            </w:r>
            <w:r>
              <w:rPr>
                <w:rFonts w:ascii="Trebuchet MS" w:hAnsi="Trebuchet MS" w:cs="Trebuchet MS"/>
                <w:b/>
                <w:color w:val="404040"/>
                <w:spacing w:val="-2"/>
                <w:sz w:val="24"/>
                <w:szCs w:val="24"/>
              </w:rPr>
              <w:t>public(e)</w:t>
            </w:r>
          </w:p>
        </w:tc>
        <w:tc>
          <w:tcPr>
            <w:tcW w:w="7014" w:type="dxa"/>
          </w:tcPr>
          <w:p w14:paraId="490AE54F" w14:textId="77777777" w:rsidR="00953A02" w:rsidRDefault="00000000">
            <w:pPr>
              <w:pStyle w:val="TableParagraph"/>
              <w:spacing w:before="241"/>
              <w:ind w:left="14" w:right="1"/>
              <w:jc w:val="center"/>
              <w:rPr>
                <w:rFonts w:ascii="Trebuchet MS" w:hAnsi="Trebuchet MS" w:cs="Trebuchet MS"/>
                <w:sz w:val="24"/>
                <w:szCs w:val="24"/>
              </w:rPr>
            </w:pPr>
            <w:r>
              <w:rPr>
                <w:rFonts w:ascii="Trebuchet MS" w:hAnsi="Trebuchet MS" w:cs="Trebuchet MS"/>
                <w:color w:val="404040"/>
                <w:sz w:val="24"/>
                <w:szCs w:val="24"/>
              </w:rPr>
              <w:t>☒</w:t>
            </w:r>
            <w:r>
              <w:rPr>
                <w:rFonts w:ascii="Trebuchet MS" w:hAnsi="Trebuchet MS" w:cs="Trebuchet MS"/>
                <w:color w:val="404040"/>
                <w:spacing w:val="-55"/>
                <w:sz w:val="24"/>
                <w:szCs w:val="24"/>
              </w:rPr>
              <w:t xml:space="preserve"> </w:t>
            </w:r>
            <w:r>
              <w:rPr>
                <w:rFonts w:ascii="Trebuchet MS" w:hAnsi="Trebuchet MS" w:cs="Trebuchet MS"/>
                <w:color w:val="404040"/>
                <w:sz w:val="24"/>
                <w:szCs w:val="24"/>
              </w:rPr>
              <w:t>Licență</w:t>
            </w:r>
            <w:r>
              <w:rPr>
                <w:rFonts w:ascii="Trebuchet MS" w:hAnsi="Trebuchet MS" w:cs="Trebuchet MS"/>
                <w:color w:val="404040"/>
                <w:spacing w:val="-12"/>
                <w:sz w:val="24"/>
                <w:szCs w:val="24"/>
              </w:rPr>
              <w:t xml:space="preserve"> </w:t>
            </w:r>
            <w:r>
              <w:rPr>
                <w:rFonts w:ascii="Trebuchet MS" w:hAnsi="Trebuchet MS" w:cs="Trebuchet MS"/>
                <w:color w:val="404040"/>
                <w:sz w:val="24"/>
                <w:szCs w:val="24"/>
              </w:rPr>
              <w:t>☒</w:t>
            </w:r>
            <w:r>
              <w:rPr>
                <w:rFonts w:ascii="Trebuchet MS" w:hAnsi="Trebuchet MS" w:cs="Trebuchet MS"/>
                <w:color w:val="404040"/>
                <w:spacing w:val="-55"/>
                <w:sz w:val="24"/>
                <w:szCs w:val="24"/>
              </w:rPr>
              <w:t xml:space="preserve"> </w:t>
            </w:r>
            <w:r>
              <w:rPr>
                <w:rFonts w:ascii="Trebuchet MS" w:hAnsi="Trebuchet MS" w:cs="Trebuchet MS"/>
                <w:color w:val="404040"/>
                <w:sz w:val="24"/>
                <w:szCs w:val="24"/>
              </w:rPr>
              <w:t>Masterat</w:t>
            </w:r>
            <w:r>
              <w:rPr>
                <w:rFonts w:ascii="Trebuchet MS" w:hAnsi="Trebuchet MS" w:cs="Trebuchet MS"/>
                <w:color w:val="404040"/>
                <w:spacing w:val="-11"/>
                <w:sz w:val="24"/>
                <w:szCs w:val="24"/>
              </w:rPr>
              <w:t xml:space="preserve"> </w:t>
            </w:r>
            <w:r>
              <w:rPr>
                <w:rFonts w:ascii="Trebuchet MS" w:hAnsi="Trebuchet MS" w:cs="Trebuchet MS"/>
                <w:color w:val="404040"/>
                <w:sz w:val="24"/>
                <w:szCs w:val="24"/>
              </w:rPr>
              <w:t>☒</w:t>
            </w:r>
            <w:r>
              <w:rPr>
                <w:rFonts w:ascii="Trebuchet MS" w:hAnsi="Trebuchet MS" w:cs="Trebuchet MS"/>
                <w:color w:val="404040"/>
                <w:spacing w:val="-52"/>
                <w:sz w:val="24"/>
                <w:szCs w:val="24"/>
              </w:rPr>
              <w:t xml:space="preserve"> </w:t>
            </w:r>
            <w:r>
              <w:rPr>
                <w:rFonts w:ascii="Trebuchet MS" w:hAnsi="Trebuchet MS" w:cs="Trebuchet MS"/>
                <w:color w:val="404040"/>
                <w:spacing w:val="-5"/>
                <w:sz w:val="24"/>
                <w:szCs w:val="24"/>
              </w:rPr>
              <w:t xml:space="preserve">Doctorat </w:t>
            </w:r>
            <w:r>
              <w:rPr>
                <w:rFonts w:ascii="Trebuchet MS" w:hAnsi="Trebuchet MS" w:cs="Trebuchet MS"/>
                <w:color w:val="404040"/>
                <w:sz w:val="24"/>
                <w:szCs w:val="24"/>
              </w:rPr>
              <w:t>☒</w:t>
            </w:r>
            <w:r>
              <w:rPr>
                <w:rFonts w:ascii="Trebuchet MS" w:hAnsi="Trebuchet MS" w:cs="Trebuchet MS"/>
                <w:color w:val="404040"/>
                <w:spacing w:val="-52"/>
                <w:sz w:val="24"/>
                <w:szCs w:val="24"/>
              </w:rPr>
              <w:t xml:space="preserve"> </w:t>
            </w:r>
            <w:r>
              <w:rPr>
                <w:rFonts w:ascii="Trebuchet MS" w:hAnsi="Trebuchet MS" w:cs="Trebuchet MS"/>
                <w:color w:val="404040"/>
                <w:spacing w:val="-12"/>
                <w:sz w:val="24"/>
                <w:szCs w:val="24"/>
              </w:rPr>
              <w:t xml:space="preserve">Absolvenți </w:t>
            </w:r>
            <w:r>
              <w:rPr>
                <w:rFonts w:ascii="Trebuchet MS" w:hAnsi="Trebuchet MS" w:cs="Trebuchet MS"/>
                <w:color w:val="404040"/>
                <w:sz w:val="24"/>
                <w:szCs w:val="24"/>
              </w:rPr>
              <w:t>☒</w:t>
            </w:r>
            <w:r>
              <w:rPr>
                <w:rFonts w:ascii="Trebuchet MS" w:hAnsi="Trebuchet MS" w:cs="Trebuchet MS"/>
                <w:color w:val="404040"/>
                <w:spacing w:val="-52"/>
                <w:sz w:val="24"/>
                <w:szCs w:val="24"/>
              </w:rPr>
              <w:t xml:space="preserve"> </w:t>
            </w:r>
            <w:r>
              <w:rPr>
                <w:rFonts w:ascii="Trebuchet MS" w:hAnsi="Trebuchet MS" w:cs="Trebuchet MS"/>
                <w:color w:val="404040"/>
                <w:spacing w:val="-12"/>
                <w:sz w:val="24"/>
                <w:szCs w:val="24"/>
              </w:rPr>
              <w:t>Cetățeni</w:t>
            </w:r>
          </w:p>
          <w:p w14:paraId="420BD4F3" w14:textId="77777777" w:rsidR="00953A02" w:rsidRDefault="00953A02">
            <w:pPr>
              <w:pStyle w:val="TableParagraph"/>
              <w:tabs>
                <w:tab w:val="left" w:pos="1538"/>
              </w:tabs>
              <w:rPr>
                <w:rFonts w:ascii="Trebuchet MS" w:hAnsi="Trebuchet MS" w:cs="Trebuchet MS"/>
                <w:color w:val="404040"/>
                <w:sz w:val="24"/>
                <w:szCs w:val="24"/>
              </w:rPr>
            </w:pPr>
          </w:p>
        </w:tc>
      </w:tr>
      <w:tr w:rsidR="00953A02" w14:paraId="6078A05E" w14:textId="77777777">
        <w:trPr>
          <w:trHeight w:val="341"/>
          <w:jc w:val="center"/>
        </w:trPr>
        <w:tc>
          <w:tcPr>
            <w:tcW w:w="2940" w:type="dxa"/>
          </w:tcPr>
          <w:p w14:paraId="106C0699" w14:textId="77777777" w:rsidR="00953A02" w:rsidRDefault="00000000">
            <w:pPr>
              <w:pStyle w:val="TableParagraph"/>
              <w:ind w:firstLineChars="50" w:firstLine="120"/>
              <w:rPr>
                <w:rFonts w:ascii="Trebuchet MS" w:hAnsi="Trebuchet MS" w:cs="Trebuchet MS"/>
                <w:b/>
                <w:color w:val="404040"/>
                <w:sz w:val="24"/>
                <w:szCs w:val="24"/>
              </w:rPr>
            </w:pPr>
            <w:r>
              <w:rPr>
                <w:rFonts w:ascii="Trebuchet MS" w:hAnsi="Trebuchet MS" w:cs="Trebuchet MS"/>
                <w:b/>
                <w:color w:val="404040"/>
                <w:sz w:val="24"/>
                <w:szCs w:val="24"/>
              </w:rPr>
              <w:t>Limbă(e)</w:t>
            </w:r>
            <w:r>
              <w:rPr>
                <w:rFonts w:ascii="Trebuchet MS" w:hAnsi="Trebuchet MS" w:cs="Trebuchet MS"/>
                <w:b/>
                <w:color w:val="404040"/>
                <w:spacing w:val="-8"/>
                <w:sz w:val="24"/>
                <w:szCs w:val="24"/>
              </w:rPr>
              <w:t xml:space="preserve"> </w:t>
            </w:r>
            <w:r>
              <w:rPr>
                <w:rFonts w:ascii="Trebuchet MS" w:hAnsi="Trebuchet MS" w:cs="Trebuchet MS"/>
                <w:b/>
                <w:color w:val="404040"/>
                <w:sz w:val="24"/>
                <w:szCs w:val="24"/>
              </w:rPr>
              <w:t>de</w:t>
            </w:r>
            <w:r>
              <w:rPr>
                <w:rFonts w:ascii="Trebuchet MS" w:hAnsi="Trebuchet MS" w:cs="Trebuchet MS"/>
                <w:b/>
                <w:color w:val="404040"/>
                <w:spacing w:val="-8"/>
                <w:sz w:val="24"/>
                <w:szCs w:val="24"/>
              </w:rPr>
              <w:t xml:space="preserve"> </w:t>
            </w:r>
            <w:r>
              <w:rPr>
                <w:rFonts w:ascii="Trebuchet MS" w:hAnsi="Trebuchet MS" w:cs="Trebuchet MS"/>
                <w:b/>
                <w:color w:val="404040"/>
                <w:spacing w:val="-2"/>
                <w:sz w:val="24"/>
                <w:szCs w:val="24"/>
              </w:rPr>
              <w:t>instrucțiuni</w:t>
            </w:r>
          </w:p>
        </w:tc>
        <w:tc>
          <w:tcPr>
            <w:tcW w:w="7014" w:type="dxa"/>
          </w:tcPr>
          <w:p w14:paraId="1B45D13C" w14:textId="77777777" w:rsidR="00953A02" w:rsidRDefault="00000000">
            <w:pPr>
              <w:pStyle w:val="TableParagraph"/>
              <w:jc w:val="center"/>
              <w:rPr>
                <w:rFonts w:ascii="Trebuchet MS" w:hAnsi="Trebuchet MS" w:cs="Trebuchet MS"/>
                <w:color w:val="404040"/>
                <w:sz w:val="24"/>
                <w:szCs w:val="24"/>
              </w:rPr>
            </w:pPr>
            <w:r>
              <w:rPr>
                <w:rFonts w:ascii="Trebuchet MS" w:hAnsi="Trebuchet MS" w:cs="Trebuchet MS"/>
                <w:color w:val="404040"/>
                <w:spacing w:val="-2"/>
                <w:sz w:val="24"/>
                <w:szCs w:val="24"/>
              </w:rPr>
              <w:t>Engleză</w:t>
            </w:r>
          </w:p>
        </w:tc>
      </w:tr>
      <w:tr w:rsidR="00953A02" w14:paraId="0C39C8A6" w14:textId="77777777">
        <w:trPr>
          <w:trHeight w:val="375"/>
          <w:jc w:val="center"/>
        </w:trPr>
        <w:tc>
          <w:tcPr>
            <w:tcW w:w="2940" w:type="dxa"/>
          </w:tcPr>
          <w:p w14:paraId="0EAD317C" w14:textId="77777777" w:rsidR="00953A02" w:rsidRDefault="00000000">
            <w:pPr>
              <w:pStyle w:val="TableParagraph"/>
              <w:ind w:left="115"/>
              <w:rPr>
                <w:rFonts w:ascii="Trebuchet MS" w:hAnsi="Trebuchet MS" w:cs="Trebuchet MS"/>
                <w:b/>
                <w:color w:val="404040"/>
                <w:sz w:val="24"/>
                <w:szCs w:val="24"/>
              </w:rPr>
            </w:pPr>
            <w:r>
              <w:rPr>
                <w:rFonts w:ascii="Trebuchet MS" w:hAnsi="Trebuchet MS" w:cs="Trebuchet MS"/>
                <w:b/>
                <w:color w:val="404040"/>
                <w:sz w:val="24"/>
                <w:szCs w:val="24"/>
              </w:rPr>
              <w:t xml:space="preserve">Cuvinte </w:t>
            </w:r>
            <w:r>
              <w:rPr>
                <w:rFonts w:ascii="Trebuchet MS" w:hAnsi="Trebuchet MS" w:cs="Trebuchet MS"/>
                <w:b/>
                <w:color w:val="404040"/>
                <w:spacing w:val="-2"/>
                <w:sz w:val="24"/>
                <w:szCs w:val="24"/>
              </w:rPr>
              <w:t>cheie</w:t>
            </w:r>
          </w:p>
        </w:tc>
        <w:tc>
          <w:tcPr>
            <w:tcW w:w="7014" w:type="dxa"/>
          </w:tcPr>
          <w:p w14:paraId="255014C6" w14:textId="64CCA907" w:rsidR="00953A02" w:rsidRPr="008C1458" w:rsidRDefault="008868AB">
            <w:pPr>
              <w:pStyle w:val="TableParagraph"/>
              <w:ind w:left="18"/>
              <w:jc w:val="center"/>
              <w:rPr>
                <w:rFonts w:ascii="Trebuchet MS" w:hAnsi="Trebuchet MS" w:cs="Trebuchet MS"/>
                <w:color w:val="404040"/>
                <w:spacing w:val="-2"/>
                <w:sz w:val="24"/>
                <w:szCs w:val="24"/>
              </w:rPr>
            </w:pPr>
            <w:r>
              <w:rPr>
                <w:rFonts w:ascii="Trebuchet MS" w:hAnsi="Trebuchet MS" w:cs="Trebuchet MS"/>
                <w:color w:val="404040"/>
                <w:spacing w:val="-2"/>
                <w:sz w:val="24"/>
                <w:szCs w:val="24"/>
              </w:rPr>
              <w:t>Tranziție verde, sustenabilitate digitală, integrare ESG, economie circulară</w:t>
            </w:r>
          </w:p>
        </w:tc>
      </w:tr>
    </w:tbl>
    <w:p w14:paraId="1FD33E2E" w14:textId="77777777" w:rsidR="00953A02" w:rsidRDefault="00953A02">
      <w:pPr>
        <w:pStyle w:val="TableParagraph"/>
        <w:spacing w:line="357" w:lineRule="auto"/>
        <w:rPr>
          <w:sz w:val="20"/>
        </w:rPr>
        <w:sectPr w:rsidR="00953A02">
          <w:headerReference w:type="default" r:id="rId7"/>
          <w:type w:val="continuous"/>
          <w:pgSz w:w="11910" w:h="16840"/>
          <w:pgMar w:top="2000" w:right="1417" w:bottom="0" w:left="566" w:header="709" w:footer="0" w:gutter="0"/>
          <w:pgNumType w:start="1"/>
          <w:cols w:space="720"/>
        </w:sectPr>
      </w:pPr>
    </w:p>
    <w:p w14:paraId="06053532" w14:textId="77777777" w:rsidR="00953A02" w:rsidRDefault="00953A02">
      <w:pPr>
        <w:pStyle w:val="BodyText"/>
        <w:rPr>
          <w:sz w:val="20"/>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40"/>
        <w:gridCol w:w="6806"/>
      </w:tblGrid>
      <w:tr w:rsidR="00953A02" w14:paraId="720D17FA" w14:textId="77777777" w:rsidTr="00115F63">
        <w:trPr>
          <w:trHeight w:val="2684"/>
        </w:trPr>
        <w:tc>
          <w:tcPr>
            <w:tcW w:w="2940" w:type="dxa"/>
          </w:tcPr>
          <w:p w14:paraId="10D66169" w14:textId="77777777" w:rsidR="00953A02" w:rsidRDefault="00953A02">
            <w:pPr>
              <w:pStyle w:val="TableParagraph"/>
              <w:rPr>
                <w:rFonts w:ascii="Trebuchet MS" w:hAnsi="Trebuchet MS" w:cs="Trebuchet MS"/>
                <w:b/>
                <w:sz w:val="24"/>
                <w:szCs w:val="24"/>
              </w:rPr>
            </w:pPr>
          </w:p>
          <w:p w14:paraId="0B63AD00" w14:textId="77777777" w:rsidR="00953A02" w:rsidRDefault="00953A02">
            <w:pPr>
              <w:pStyle w:val="TableParagraph"/>
              <w:rPr>
                <w:rFonts w:ascii="Trebuchet MS" w:hAnsi="Trebuchet MS" w:cs="Trebuchet MS"/>
                <w:b/>
                <w:sz w:val="24"/>
                <w:szCs w:val="24"/>
              </w:rPr>
            </w:pPr>
          </w:p>
          <w:p w14:paraId="09F080CA" w14:textId="77777777" w:rsidR="00953A02" w:rsidRDefault="00953A02">
            <w:pPr>
              <w:pStyle w:val="TableParagraph"/>
              <w:rPr>
                <w:rFonts w:ascii="Trebuchet MS" w:hAnsi="Trebuchet MS" w:cs="Trebuchet MS"/>
                <w:b/>
                <w:sz w:val="24"/>
                <w:szCs w:val="24"/>
              </w:rPr>
            </w:pPr>
          </w:p>
          <w:p w14:paraId="6A898A2A" w14:textId="77777777" w:rsidR="00953A02" w:rsidRDefault="00953A02">
            <w:pPr>
              <w:pStyle w:val="TableParagraph"/>
              <w:rPr>
                <w:rFonts w:ascii="Trebuchet MS" w:hAnsi="Trebuchet MS" w:cs="Trebuchet MS"/>
                <w:b/>
                <w:sz w:val="24"/>
                <w:szCs w:val="24"/>
              </w:rPr>
            </w:pPr>
          </w:p>
          <w:p w14:paraId="398663B8" w14:textId="77777777" w:rsidR="00953A02" w:rsidRDefault="00953A02">
            <w:pPr>
              <w:pStyle w:val="TableParagraph"/>
              <w:rPr>
                <w:rFonts w:ascii="Trebuchet MS" w:hAnsi="Trebuchet MS" w:cs="Trebuchet MS"/>
                <w:b/>
                <w:sz w:val="24"/>
                <w:szCs w:val="24"/>
              </w:rPr>
            </w:pPr>
          </w:p>
          <w:p w14:paraId="73AC6A59" w14:textId="77777777" w:rsidR="00953A02" w:rsidRDefault="00953A02">
            <w:pPr>
              <w:pStyle w:val="TableParagraph"/>
              <w:rPr>
                <w:rFonts w:ascii="Trebuchet MS" w:hAnsi="Trebuchet MS" w:cs="Trebuchet MS"/>
                <w:b/>
                <w:sz w:val="24"/>
                <w:szCs w:val="24"/>
              </w:rPr>
            </w:pPr>
          </w:p>
          <w:p w14:paraId="3878D6BD" w14:textId="77777777" w:rsidR="00953A02" w:rsidRDefault="00953A02">
            <w:pPr>
              <w:pStyle w:val="TableParagraph"/>
              <w:rPr>
                <w:rFonts w:ascii="Trebuchet MS" w:hAnsi="Trebuchet MS" w:cs="Trebuchet MS"/>
                <w:b/>
                <w:sz w:val="24"/>
                <w:szCs w:val="24"/>
              </w:rPr>
            </w:pPr>
          </w:p>
          <w:p w14:paraId="0ED2D4A0" w14:textId="77777777" w:rsidR="00953A02" w:rsidRDefault="00953A02">
            <w:pPr>
              <w:pStyle w:val="TableParagraph"/>
              <w:rPr>
                <w:rFonts w:ascii="Trebuchet MS" w:hAnsi="Trebuchet MS" w:cs="Trebuchet MS"/>
                <w:b/>
                <w:sz w:val="24"/>
                <w:szCs w:val="24"/>
              </w:rPr>
            </w:pPr>
          </w:p>
          <w:p w14:paraId="4933A7EF" w14:textId="77777777" w:rsidR="00953A02" w:rsidRDefault="00953A02">
            <w:pPr>
              <w:pStyle w:val="TableParagraph"/>
              <w:rPr>
                <w:rFonts w:ascii="Trebuchet MS" w:hAnsi="Trebuchet MS" w:cs="Trebuchet MS"/>
                <w:b/>
                <w:sz w:val="24"/>
                <w:szCs w:val="24"/>
              </w:rPr>
            </w:pPr>
          </w:p>
          <w:p w14:paraId="5DBE634C" w14:textId="77777777" w:rsidR="00953A02" w:rsidRDefault="00953A02">
            <w:pPr>
              <w:pStyle w:val="TableParagraph"/>
              <w:rPr>
                <w:rFonts w:ascii="Trebuchet MS" w:hAnsi="Trebuchet MS" w:cs="Trebuchet MS"/>
                <w:b/>
                <w:sz w:val="24"/>
                <w:szCs w:val="24"/>
              </w:rPr>
            </w:pPr>
          </w:p>
          <w:p w14:paraId="6BF454E4" w14:textId="77777777" w:rsidR="00953A02" w:rsidRDefault="00953A02">
            <w:pPr>
              <w:pStyle w:val="TableParagraph"/>
              <w:rPr>
                <w:rFonts w:ascii="Trebuchet MS" w:hAnsi="Trebuchet MS" w:cs="Trebuchet MS"/>
                <w:b/>
                <w:sz w:val="24"/>
                <w:szCs w:val="24"/>
              </w:rPr>
            </w:pPr>
          </w:p>
          <w:p w14:paraId="17699974" w14:textId="77777777" w:rsidR="00953A02" w:rsidRDefault="00953A02">
            <w:pPr>
              <w:pStyle w:val="TableParagraph"/>
              <w:rPr>
                <w:rFonts w:ascii="Trebuchet MS" w:hAnsi="Trebuchet MS" w:cs="Trebuchet MS"/>
                <w:b/>
                <w:sz w:val="24"/>
                <w:szCs w:val="24"/>
              </w:rPr>
            </w:pPr>
          </w:p>
          <w:p w14:paraId="4930BCE6" w14:textId="77777777" w:rsidR="00953A02" w:rsidRDefault="00953A02">
            <w:pPr>
              <w:pStyle w:val="TableParagraph"/>
              <w:rPr>
                <w:rFonts w:ascii="Trebuchet MS" w:hAnsi="Trebuchet MS" w:cs="Trebuchet MS"/>
                <w:b/>
                <w:sz w:val="24"/>
                <w:szCs w:val="24"/>
              </w:rPr>
            </w:pPr>
          </w:p>
          <w:p w14:paraId="6DCBA183" w14:textId="77777777" w:rsidR="00953A02" w:rsidRDefault="00953A02">
            <w:pPr>
              <w:pStyle w:val="TableParagraph"/>
              <w:rPr>
                <w:rFonts w:ascii="Trebuchet MS" w:hAnsi="Trebuchet MS" w:cs="Trebuchet MS"/>
                <w:b/>
                <w:sz w:val="24"/>
                <w:szCs w:val="24"/>
              </w:rPr>
            </w:pPr>
          </w:p>
          <w:p w14:paraId="38001640" w14:textId="77777777" w:rsidR="00953A02" w:rsidRDefault="00953A02">
            <w:pPr>
              <w:pStyle w:val="TableParagraph"/>
              <w:spacing w:before="98"/>
              <w:rPr>
                <w:rFonts w:ascii="Trebuchet MS" w:hAnsi="Trebuchet MS" w:cs="Trebuchet MS"/>
                <w:b/>
                <w:sz w:val="24"/>
                <w:szCs w:val="24"/>
              </w:rPr>
            </w:pPr>
          </w:p>
          <w:p w14:paraId="7662723C" w14:textId="77777777" w:rsidR="00953A02" w:rsidRDefault="00000000">
            <w:pPr>
              <w:pStyle w:val="TableParagraph"/>
              <w:ind w:left="115"/>
              <w:rPr>
                <w:rFonts w:ascii="Trebuchet MS" w:hAnsi="Trebuchet MS" w:cs="Trebuchet MS"/>
                <w:b/>
                <w:sz w:val="24"/>
                <w:szCs w:val="24"/>
              </w:rPr>
            </w:pPr>
            <w:r>
              <w:rPr>
                <w:rFonts w:ascii="Trebuchet MS" w:hAnsi="Trebuchet MS" w:cs="Trebuchet MS"/>
                <w:b/>
                <w:color w:val="404040"/>
                <w:spacing w:val="-2"/>
                <w:sz w:val="24"/>
                <w:szCs w:val="24"/>
              </w:rPr>
              <w:t>Abstract</w:t>
            </w:r>
          </w:p>
        </w:tc>
        <w:tc>
          <w:tcPr>
            <w:tcW w:w="6806" w:type="dxa"/>
          </w:tcPr>
          <w:p w14:paraId="39C55199" w14:textId="5BF3B1A5" w:rsidR="00953A02" w:rsidRDefault="00711A93">
            <w:pPr>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olor w:val="404040"/>
                <w:sz w:val="24"/>
                <w:szCs w:val="24"/>
              </w:rPr>
            </w:pPr>
            <w:r w:rsidRPr="00711A93">
              <w:rPr>
                <w:rFonts w:ascii="Trebuchet MS" w:hAnsi="Trebuchet MS"/>
                <w:color w:val="404040"/>
                <w:sz w:val="24"/>
                <w:szCs w:val="24"/>
              </w:rPr>
              <w:t xml:space="preserve">Acest curs comun va fi susținut în limba engleză la Svishtov. Toți cei trei parteneri vor colabora în procesul de </w:t>
            </w:r>
            <w:r w:rsidR="00A95B3E">
              <w:rPr>
                <w:rFonts w:ascii="Trebuchet MS" w:hAnsi="Trebuchet MS"/>
                <w:color w:val="404040"/>
                <w:sz w:val="24"/>
                <w:szCs w:val="24"/>
              </w:rPr>
              <w:t xml:space="preserve">organizare </w:t>
            </w:r>
            <w:r w:rsidRPr="00711A93">
              <w:rPr>
                <w:rFonts w:ascii="Trebuchet MS" w:hAnsi="Trebuchet MS"/>
                <w:color w:val="404040"/>
                <w:sz w:val="24"/>
                <w:szCs w:val="24"/>
              </w:rPr>
              <w:t>a acestui curs. Grupul țintă va fi format din ambele universități (UCV și DATsenov AE). Pe parcursul acestui curs, studenții din Craiova vor interacționa cu profesorii lor online. Studenții din Svishtov se pot conecta online sau pot participa față în față. La sfârșitul acestui curs comun, participanții vor avea trei zile de învățare față în față pentru activități practice la Svishtov. Profesorii vor insista asupra părții practice în ultimele 3 zile. Studenții vor primi o diplomă de prezență și un număr de credite ECTS, în conformitate cu legislația BG.</w:t>
            </w:r>
          </w:p>
          <w:p w14:paraId="2085A66F" w14:textId="77777777" w:rsidR="00A95B3E" w:rsidRDefault="00000000">
            <w:pPr>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olor w:val="404040"/>
                <w:sz w:val="24"/>
                <w:szCs w:val="24"/>
              </w:rPr>
            </w:pPr>
            <w:r>
              <w:rPr>
                <w:rFonts w:ascii="Trebuchet MS" w:hAnsi="Trebuchet MS"/>
                <w:color w:val="404040"/>
                <w:sz w:val="24"/>
                <w:szCs w:val="24"/>
              </w:rPr>
              <w:t>Cursul (80 de ore) cuprinde patru module (Tranziția Verde în Economie, Managementul Transformării Digitale, Strategii de Mediu, Sociale și de Guvernanță și Guvernanță Corporativă, Modele de Management al Afacerilor Verzi), fiecare cu o durată de 20 de ore (un total de 80 de ore). Competențele participanților vor fi evaluate la sfârșitul acestui curs.</w:t>
            </w:r>
          </w:p>
          <w:p w14:paraId="67F8BFFF" w14:textId="249C701C" w:rsidR="00805D7D" w:rsidRDefault="00711A93">
            <w:pPr>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olor w:val="404040"/>
                <w:sz w:val="24"/>
                <w:szCs w:val="24"/>
              </w:rPr>
            </w:pPr>
            <w:r w:rsidRPr="00711A93">
              <w:rPr>
                <w:rFonts w:ascii="Trebuchet MS" w:hAnsi="Trebuchet MS"/>
                <w:color w:val="404040"/>
                <w:sz w:val="24"/>
                <w:szCs w:val="24"/>
              </w:rPr>
              <w:t>Mai mult, la sfârșitul acestui curs, participantul va completa un chestionar pentru a evalua satisfacția. Studenții BG vor prezenta frumusețea orașului lor celor din RO pe parcursul celor trei zile standard petrecute în Svishtov.</w:t>
            </w:r>
          </w:p>
          <w:p w14:paraId="60A941B7" w14:textId="77777777" w:rsidR="00A95B3E" w:rsidRDefault="00805D7D" w:rsidP="00805D7D">
            <w:pPr>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olor w:val="404040"/>
                <w:sz w:val="24"/>
                <w:szCs w:val="24"/>
              </w:rPr>
            </w:pPr>
            <w:r w:rsidRPr="00805D7D">
              <w:rPr>
                <w:rFonts w:ascii="Trebuchet MS" w:hAnsi="Trebuchet MS"/>
                <w:color w:val="404040"/>
                <w:sz w:val="24"/>
                <w:szCs w:val="24"/>
              </w:rPr>
              <w:t>Acest curs explorează principiile și politicile economice care determină tranziția către o economie verde durabilă. Studenții și absolvenții vor examina impactul reglementărilor de mediu, al tehnologiilor verzi și al practicilor durabile asupra creșterii și dezvoltării economice.</w:t>
            </w:r>
          </w:p>
          <w:p w14:paraId="5E064C02" w14:textId="584B0543" w:rsidR="00805D7D" w:rsidRPr="00805D7D" w:rsidRDefault="00805D7D" w:rsidP="00805D7D">
            <w:pPr>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olor w:val="404040"/>
                <w:sz w:val="24"/>
                <w:szCs w:val="24"/>
              </w:rPr>
            </w:pPr>
            <w:r w:rsidRPr="00805D7D">
              <w:rPr>
                <w:rFonts w:ascii="Trebuchet MS" w:hAnsi="Trebuchet MS"/>
                <w:color w:val="404040"/>
                <w:sz w:val="24"/>
                <w:szCs w:val="24"/>
              </w:rPr>
              <w:t xml:space="preserve">Sunt abordate subiecte precum energia regenerabilă, modelele economiei circulare și finanțele verzi, oferind o înțelegere cuprinzătoare a modului în care economiile se pot orienta către sustenabilitate, promovând în același timp reziliența economică și inovația. Subiectele includ inovația digitală, managementul schimbării și integrarea instrumentelor digitale în diverse funcții de afaceri. De asemenea, se va discuta despre inovația digitală, managementul schimbării și integrarea instrumentelor digitale în diverse funcții de afaceri. Examinând intersecția </w:t>
            </w:r>
            <w:r w:rsidRPr="00805D7D">
              <w:rPr>
                <w:rFonts w:ascii="Trebuchet MS" w:hAnsi="Trebuchet MS"/>
                <w:color w:val="404040"/>
                <w:sz w:val="24"/>
                <w:szCs w:val="24"/>
              </w:rPr>
              <w:lastRenderedPageBreak/>
              <w:t xml:space="preserve">dintre principiile ESG și guvernanța corporativă, acest curs </w:t>
            </w:r>
            <w:r w:rsidR="00A95B3E">
              <w:rPr>
                <w:rFonts w:ascii="Trebuchet MS" w:hAnsi="Trebuchet MS"/>
                <w:color w:val="404040"/>
                <w:sz w:val="24"/>
                <w:szCs w:val="24"/>
              </w:rPr>
              <w:t xml:space="preserve">subliniază </w:t>
            </w:r>
            <w:r w:rsidRPr="00805D7D">
              <w:rPr>
                <w:rFonts w:ascii="Trebuchet MS" w:hAnsi="Trebuchet MS"/>
                <w:color w:val="404040"/>
                <w:sz w:val="24"/>
                <w:szCs w:val="24"/>
              </w:rPr>
              <w:t>importanța leadershipului etic și a practicilor de afaceri responsabile. Cursul acoperă cele mai bune practici în supravegherea consiliului de administrație, managementul riscurilor și responsabilitatea corporativă, pregătind studenții să contribuie la structuri de guvernanță robuste care susțin operațiuni de afaceri sustenabile.</w:t>
            </w:r>
          </w:p>
          <w:p w14:paraId="797AAB5D" w14:textId="28F3B736" w:rsidR="00953A02" w:rsidRPr="00805D7D" w:rsidRDefault="00805D7D" w:rsidP="00805D7D">
            <w:pPr>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olor w:val="404040"/>
                <w:sz w:val="24"/>
                <w:szCs w:val="24"/>
              </w:rPr>
            </w:pPr>
            <w:r w:rsidRPr="00805D7D">
              <w:rPr>
                <w:rFonts w:ascii="Trebuchet MS" w:hAnsi="Trebuchet MS"/>
                <w:color w:val="404040"/>
                <w:sz w:val="24"/>
                <w:szCs w:val="24"/>
              </w:rPr>
              <w:t>La sfârșitul acestui curs, se va evalua satisfacția participanților. Participanților li se va oferi un cod QR cu linkul către acest chestionar.</w:t>
            </w:r>
          </w:p>
        </w:tc>
      </w:tr>
    </w:tbl>
    <w:p w14:paraId="7B5DC222" w14:textId="77777777" w:rsidR="00953A02" w:rsidRDefault="00953A02">
      <w:pPr>
        <w:pStyle w:val="TableParagraph"/>
        <w:spacing w:line="300" w:lineRule="auto"/>
        <w:jc w:val="both"/>
        <w:rPr>
          <w:sz w:val="20"/>
        </w:rPr>
        <w:sectPr w:rsidR="00953A02">
          <w:pgSz w:w="11910" w:h="16840"/>
          <w:pgMar w:top="2000" w:right="1417" w:bottom="280" w:left="566" w:header="709" w:footer="0" w:gutter="0"/>
          <w:cols w:space="720"/>
        </w:sectPr>
      </w:pPr>
    </w:p>
    <w:p w14:paraId="56ED9D58" w14:textId="77777777" w:rsidR="00953A02" w:rsidRDefault="00953A02">
      <w:pPr>
        <w:pStyle w:val="BodyText"/>
        <w:rPr>
          <w:sz w:val="20"/>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40"/>
        <w:gridCol w:w="6731"/>
      </w:tblGrid>
      <w:tr w:rsidR="00953A02" w14:paraId="174C04A0" w14:textId="77777777" w:rsidTr="00A95B3E">
        <w:trPr>
          <w:trHeight w:val="3250"/>
        </w:trPr>
        <w:tc>
          <w:tcPr>
            <w:tcW w:w="2940" w:type="dxa"/>
          </w:tcPr>
          <w:p w14:paraId="74BA10B5" w14:textId="77777777" w:rsidR="00953A02" w:rsidRDefault="00953A02">
            <w:pPr>
              <w:pStyle w:val="TableParagraph"/>
              <w:rPr>
                <w:rFonts w:ascii="Trebuchet MS" w:hAnsi="Trebuchet MS" w:cs="Trebuchet MS"/>
                <w:b/>
                <w:sz w:val="24"/>
                <w:szCs w:val="24"/>
              </w:rPr>
            </w:pPr>
          </w:p>
          <w:p w14:paraId="211FE47F" w14:textId="77777777" w:rsidR="00953A02" w:rsidRDefault="00953A02">
            <w:pPr>
              <w:pStyle w:val="TableParagraph"/>
              <w:rPr>
                <w:rFonts w:ascii="Trebuchet MS" w:hAnsi="Trebuchet MS" w:cs="Trebuchet MS"/>
                <w:b/>
                <w:sz w:val="24"/>
                <w:szCs w:val="24"/>
              </w:rPr>
            </w:pPr>
          </w:p>
          <w:p w14:paraId="5F8D8F9C" w14:textId="77777777" w:rsidR="00953A02" w:rsidRDefault="00953A02">
            <w:pPr>
              <w:pStyle w:val="TableParagraph"/>
              <w:rPr>
                <w:rFonts w:ascii="Trebuchet MS" w:hAnsi="Trebuchet MS" w:cs="Trebuchet MS"/>
                <w:b/>
                <w:sz w:val="24"/>
                <w:szCs w:val="24"/>
              </w:rPr>
            </w:pPr>
          </w:p>
          <w:p w14:paraId="54CB4BB5" w14:textId="77777777" w:rsidR="00953A02" w:rsidRDefault="00953A02">
            <w:pPr>
              <w:pStyle w:val="TableParagraph"/>
              <w:rPr>
                <w:rFonts w:ascii="Trebuchet MS" w:hAnsi="Trebuchet MS" w:cs="Trebuchet MS"/>
                <w:b/>
                <w:sz w:val="24"/>
                <w:szCs w:val="24"/>
              </w:rPr>
            </w:pPr>
          </w:p>
          <w:p w14:paraId="16243825" w14:textId="77777777" w:rsidR="00953A02" w:rsidRDefault="00953A02">
            <w:pPr>
              <w:pStyle w:val="TableParagraph"/>
              <w:rPr>
                <w:rFonts w:ascii="Trebuchet MS" w:hAnsi="Trebuchet MS" w:cs="Trebuchet MS"/>
                <w:b/>
                <w:sz w:val="24"/>
                <w:szCs w:val="24"/>
              </w:rPr>
            </w:pPr>
          </w:p>
          <w:p w14:paraId="068AB1AC" w14:textId="77777777" w:rsidR="00953A02" w:rsidRDefault="00953A02">
            <w:pPr>
              <w:pStyle w:val="TableParagraph"/>
              <w:rPr>
                <w:rFonts w:ascii="Trebuchet MS" w:hAnsi="Trebuchet MS" w:cs="Trebuchet MS"/>
                <w:b/>
                <w:sz w:val="24"/>
                <w:szCs w:val="24"/>
              </w:rPr>
            </w:pPr>
          </w:p>
          <w:p w14:paraId="11CEB8E0" w14:textId="77777777" w:rsidR="00953A02" w:rsidRDefault="00953A02">
            <w:pPr>
              <w:pStyle w:val="TableParagraph"/>
              <w:rPr>
                <w:rFonts w:ascii="Trebuchet MS" w:hAnsi="Trebuchet MS" w:cs="Trebuchet MS"/>
                <w:b/>
                <w:sz w:val="24"/>
                <w:szCs w:val="24"/>
              </w:rPr>
            </w:pPr>
          </w:p>
          <w:p w14:paraId="4297355A" w14:textId="77777777" w:rsidR="00953A02" w:rsidRDefault="00953A02">
            <w:pPr>
              <w:pStyle w:val="TableParagraph"/>
              <w:spacing w:before="141"/>
              <w:rPr>
                <w:rFonts w:ascii="Trebuchet MS" w:hAnsi="Trebuchet MS" w:cs="Trebuchet MS"/>
                <w:b/>
                <w:sz w:val="24"/>
                <w:szCs w:val="24"/>
              </w:rPr>
            </w:pPr>
          </w:p>
          <w:p w14:paraId="3DE69E94" w14:textId="77777777" w:rsidR="00953A02" w:rsidRPr="008C1458" w:rsidRDefault="00000000">
            <w:pPr>
              <w:pStyle w:val="TableParagraph"/>
              <w:ind w:left="115"/>
              <w:rPr>
                <w:rFonts w:ascii="Trebuchet MS" w:hAnsi="Trebuchet MS" w:cs="Trebuchet MS"/>
                <w:b/>
                <w:sz w:val="24"/>
                <w:szCs w:val="24"/>
              </w:rPr>
            </w:pPr>
            <w:r w:rsidRPr="008C1458">
              <w:rPr>
                <w:rFonts w:ascii="Trebuchet MS" w:hAnsi="Trebuchet MS" w:cs="Trebuchet MS"/>
                <w:b/>
                <w:color w:val="404040"/>
                <w:sz w:val="24"/>
                <w:szCs w:val="24"/>
              </w:rPr>
              <w:t>Program</w:t>
            </w:r>
            <w:r w:rsidRPr="008C1458">
              <w:rPr>
                <w:rFonts w:ascii="Trebuchet MS" w:hAnsi="Trebuchet MS" w:cs="Trebuchet MS"/>
                <w:b/>
                <w:color w:val="404040"/>
                <w:spacing w:val="-7"/>
                <w:sz w:val="24"/>
                <w:szCs w:val="24"/>
              </w:rPr>
              <w:t xml:space="preserve"> </w:t>
            </w:r>
            <w:r w:rsidRPr="008C1458">
              <w:rPr>
                <w:rFonts w:ascii="Trebuchet MS" w:hAnsi="Trebuchet MS" w:cs="Trebuchet MS"/>
                <w:b/>
                <w:color w:val="404040"/>
                <w:sz w:val="24"/>
                <w:szCs w:val="24"/>
              </w:rPr>
              <w:t>/</w:t>
            </w:r>
            <w:r w:rsidRPr="008C1458">
              <w:rPr>
                <w:rFonts w:ascii="Trebuchet MS" w:hAnsi="Trebuchet MS" w:cs="Trebuchet MS"/>
                <w:b/>
                <w:color w:val="404040"/>
                <w:spacing w:val="-6"/>
                <w:sz w:val="24"/>
                <w:szCs w:val="24"/>
              </w:rPr>
              <w:t xml:space="preserve"> </w:t>
            </w:r>
            <w:r w:rsidRPr="008C1458">
              <w:rPr>
                <w:rFonts w:ascii="Trebuchet MS" w:hAnsi="Trebuchet MS" w:cs="Trebuchet MS"/>
                <w:b/>
                <w:color w:val="404040"/>
                <w:spacing w:val="-2"/>
                <w:sz w:val="24"/>
                <w:szCs w:val="24"/>
              </w:rPr>
              <w:t>sesiune(e)</w:t>
            </w:r>
          </w:p>
          <w:p w14:paraId="535E6849" w14:textId="77777777" w:rsidR="00953A02" w:rsidRDefault="00000000">
            <w:pPr>
              <w:pStyle w:val="TableParagraph"/>
              <w:spacing w:before="61"/>
              <w:ind w:left="115"/>
              <w:rPr>
                <w:rFonts w:ascii="Trebuchet MS" w:hAnsi="Trebuchet MS" w:cs="Trebuchet MS"/>
                <w:b/>
                <w:sz w:val="24"/>
                <w:szCs w:val="24"/>
              </w:rPr>
            </w:pPr>
            <w:r w:rsidRPr="008C1458">
              <w:rPr>
                <w:rFonts w:ascii="Trebuchet MS" w:hAnsi="Trebuchet MS" w:cs="Trebuchet MS"/>
                <w:b/>
                <w:color w:val="404040"/>
                <w:spacing w:val="-2"/>
                <w:sz w:val="24"/>
                <w:szCs w:val="24"/>
              </w:rPr>
              <w:t>programa</w:t>
            </w:r>
          </w:p>
        </w:tc>
        <w:tc>
          <w:tcPr>
            <w:tcW w:w="6731" w:type="dxa"/>
          </w:tcPr>
          <w:p w14:paraId="67D38E29" w14:textId="7675E9EF" w:rsidR="00953A02" w:rsidRDefault="00000000">
            <w:pPr>
              <w:pStyle w:val="TableParagraph"/>
              <w:numPr>
                <w:ilvl w:val="0"/>
                <w:numId w:val="2"/>
              </w:numPr>
              <w:tabs>
                <w:tab w:val="left" w:pos="377"/>
              </w:tabs>
              <w:spacing w:before="240" w:line="300" w:lineRule="auto"/>
              <w:ind w:right="101" w:firstLine="0"/>
              <w:jc w:val="both"/>
              <w:rPr>
                <w:rFonts w:ascii="Trebuchet MS" w:hAnsi="Trebuchet MS" w:cs="Trebuchet MS"/>
                <w:sz w:val="24"/>
                <w:szCs w:val="24"/>
              </w:rPr>
            </w:pPr>
            <w:r>
              <w:rPr>
                <w:rFonts w:ascii="Trebuchet MS" w:hAnsi="Trebuchet MS" w:cs="Trebuchet MS"/>
                <w:b/>
                <w:color w:val="404040"/>
                <w:sz w:val="24"/>
                <w:szCs w:val="24"/>
              </w:rPr>
              <w:t xml:space="preserve">Mobilitate virtuală </w:t>
            </w:r>
            <w:r>
              <w:rPr>
                <w:rFonts w:ascii="Trebuchet MS" w:hAnsi="Trebuchet MS" w:cs="Trebuchet MS"/>
                <w:color w:val="404040"/>
                <w:sz w:val="24"/>
                <w:szCs w:val="24"/>
              </w:rPr>
              <w:t>: 56 de ore, constând în cursuri virtuale live în fiecare vineri și sâmbătă</w:t>
            </w:r>
            <w:r>
              <w:rPr>
                <w:rFonts w:ascii="Trebuchet MS" w:hAnsi="Trebuchet MS" w:cs="Trebuchet MS"/>
                <w:color w:val="404040"/>
                <w:spacing w:val="-9"/>
                <w:sz w:val="24"/>
                <w:szCs w:val="24"/>
              </w:rPr>
              <w:t xml:space="preserve"> </w:t>
            </w:r>
            <w:r>
              <w:rPr>
                <w:rFonts w:ascii="Trebuchet MS" w:hAnsi="Trebuchet MS" w:cs="Trebuchet MS"/>
                <w:color w:val="404040"/>
                <w:sz w:val="24"/>
                <w:szCs w:val="24"/>
              </w:rPr>
              <w:t>din</w:t>
            </w:r>
            <w:r>
              <w:rPr>
                <w:rFonts w:ascii="Trebuchet MS" w:hAnsi="Trebuchet MS" w:cs="Trebuchet MS"/>
                <w:color w:val="404040"/>
                <w:spacing w:val="-10"/>
                <w:sz w:val="24"/>
                <w:szCs w:val="24"/>
              </w:rPr>
              <w:t xml:space="preserve"> </w:t>
            </w:r>
            <w:r w:rsidR="00115F63">
              <w:rPr>
                <w:rFonts w:ascii="Trebuchet MS" w:hAnsi="Trebuchet MS" w:cs="Trebuchet MS"/>
                <w:color w:val="404040"/>
                <w:sz w:val="24"/>
                <w:szCs w:val="24"/>
              </w:rPr>
              <w:t xml:space="preserve">… </w:t>
            </w:r>
            <w:r w:rsidRPr="00115F63">
              <w:rPr>
                <w:rFonts w:ascii="Trebuchet MS" w:hAnsi="Trebuchet MS" w:cs="Trebuchet MS"/>
                <w:sz w:val="24"/>
                <w:szCs w:val="24"/>
              </w:rPr>
              <w:t>2026.</w:t>
            </w:r>
            <w:r w:rsidRPr="00115F63">
              <w:rPr>
                <w:rFonts w:ascii="Trebuchet MS" w:hAnsi="Trebuchet MS" w:cs="Trebuchet MS"/>
                <w:spacing w:val="-10"/>
                <w:sz w:val="24"/>
                <w:szCs w:val="24"/>
              </w:rPr>
              <w:t xml:space="preserve"> </w:t>
            </w:r>
            <w:r w:rsidRPr="00115F63">
              <w:rPr>
                <w:rFonts w:ascii="Trebuchet MS" w:hAnsi="Trebuchet MS" w:cs="Trebuchet MS"/>
                <w:sz w:val="24"/>
                <w:szCs w:val="24"/>
              </w:rPr>
              <w:t>la</w:t>
            </w:r>
            <w:r w:rsidRPr="00115F63">
              <w:rPr>
                <w:rFonts w:ascii="Trebuchet MS" w:hAnsi="Trebuchet MS" w:cs="Trebuchet MS"/>
                <w:spacing w:val="-10"/>
                <w:sz w:val="24"/>
                <w:szCs w:val="24"/>
              </w:rPr>
              <w:t xml:space="preserve"> </w:t>
            </w:r>
            <w:r w:rsidR="00115F63">
              <w:rPr>
                <w:rFonts w:ascii="Trebuchet MS" w:hAnsi="Trebuchet MS" w:cs="Trebuchet MS"/>
                <w:sz w:val="24"/>
                <w:szCs w:val="24"/>
              </w:rPr>
              <w:t>…</w:t>
            </w:r>
            <w:r w:rsidRPr="00115F63">
              <w:rPr>
                <w:rFonts w:ascii="Trebuchet MS" w:hAnsi="Trebuchet MS" w:cs="Trebuchet MS"/>
                <w:spacing w:val="-9"/>
                <w:sz w:val="24"/>
                <w:szCs w:val="24"/>
              </w:rPr>
              <w:t xml:space="preserve"> </w:t>
            </w:r>
            <w:r w:rsidRPr="00115F63">
              <w:rPr>
                <w:rFonts w:ascii="Trebuchet MS" w:hAnsi="Trebuchet MS" w:cs="Trebuchet MS"/>
                <w:sz w:val="24"/>
                <w:szCs w:val="24"/>
              </w:rPr>
              <w:t>2026</w:t>
            </w:r>
            <w:r w:rsidRPr="00115F63">
              <w:rPr>
                <w:rFonts w:ascii="Trebuchet MS" w:hAnsi="Trebuchet MS" w:cs="Trebuchet MS"/>
                <w:spacing w:val="-10"/>
                <w:sz w:val="24"/>
                <w:szCs w:val="24"/>
              </w:rPr>
              <w:t xml:space="preserve"> </w:t>
            </w:r>
            <w:r>
              <w:rPr>
                <w:rFonts w:ascii="Trebuchet MS" w:hAnsi="Trebuchet MS" w:cs="Trebuchet MS"/>
                <w:color w:val="404040"/>
                <w:sz w:val="24"/>
                <w:szCs w:val="24"/>
              </w:rPr>
              <w:t>la</w:t>
            </w:r>
            <w:r>
              <w:rPr>
                <w:rFonts w:ascii="Trebuchet MS" w:hAnsi="Trebuchet MS" w:cs="Trebuchet MS"/>
                <w:color w:val="404040"/>
                <w:spacing w:val="-9"/>
                <w:sz w:val="24"/>
                <w:szCs w:val="24"/>
              </w:rPr>
              <w:t xml:space="preserve"> </w:t>
            </w:r>
            <w:r>
              <w:rPr>
                <w:rFonts w:ascii="Trebuchet MS" w:hAnsi="Trebuchet MS" w:cs="Trebuchet MS"/>
                <w:color w:val="404040"/>
                <w:sz w:val="24"/>
                <w:szCs w:val="24"/>
              </w:rPr>
              <w:t>h.</w:t>
            </w:r>
            <w:r>
              <w:rPr>
                <w:rFonts w:ascii="Trebuchet MS" w:hAnsi="Trebuchet MS" w:cs="Trebuchet MS"/>
                <w:color w:val="404040"/>
                <w:spacing w:val="-10"/>
                <w:sz w:val="24"/>
                <w:szCs w:val="24"/>
              </w:rPr>
              <w:t xml:space="preserve"> </w:t>
            </w:r>
            <w:r>
              <w:rPr>
                <w:rFonts w:ascii="Trebuchet MS" w:hAnsi="Trebuchet MS" w:cs="Trebuchet MS"/>
                <w:color w:val="404040"/>
                <w:sz w:val="24"/>
                <w:szCs w:val="24"/>
              </w:rPr>
              <w:t>2-6</w:t>
            </w:r>
            <w:r>
              <w:rPr>
                <w:rFonts w:ascii="Trebuchet MS" w:hAnsi="Trebuchet MS" w:cs="Trebuchet MS"/>
                <w:color w:val="404040"/>
                <w:spacing w:val="-10"/>
                <w:sz w:val="24"/>
                <w:szCs w:val="24"/>
              </w:rPr>
              <w:t xml:space="preserve"> </w:t>
            </w:r>
            <w:r>
              <w:rPr>
                <w:rFonts w:ascii="Trebuchet MS" w:hAnsi="Trebuchet MS" w:cs="Trebuchet MS"/>
                <w:color w:val="404040"/>
                <w:sz w:val="24"/>
                <w:szCs w:val="24"/>
              </w:rPr>
              <w:t>p.m.</w:t>
            </w:r>
            <w:r>
              <w:rPr>
                <w:rFonts w:ascii="Trebuchet MS" w:hAnsi="Trebuchet MS" w:cs="Trebuchet MS"/>
                <w:color w:val="404040"/>
                <w:spacing w:val="-8"/>
                <w:sz w:val="24"/>
                <w:szCs w:val="24"/>
              </w:rPr>
              <w:t xml:space="preserve"> </w:t>
            </w:r>
            <w:r>
              <w:rPr>
                <w:rFonts w:ascii="Trebuchet MS" w:hAnsi="Trebuchet MS" w:cs="Trebuchet MS"/>
                <w:color w:val="404040"/>
                <w:sz w:val="24"/>
                <w:szCs w:val="24"/>
              </w:rPr>
              <w:t xml:space="preserve">Cursul explorează fundamentele </w:t>
            </w:r>
            <w:r>
              <w:rPr>
                <w:rFonts w:ascii="Trebuchet MS" w:hAnsi="Trebuchet MS"/>
                <w:color w:val="404040"/>
                <w:sz w:val="24"/>
                <w:szCs w:val="24"/>
              </w:rPr>
              <w:t xml:space="preserve">economiei și managementului sustenabilității </w:t>
            </w:r>
            <w:r>
              <w:rPr>
                <w:rFonts w:ascii="Trebuchet MS" w:hAnsi="Trebuchet MS" w:cs="Trebuchet MS"/>
                <w:color w:val="404040"/>
                <w:sz w:val="24"/>
                <w:szCs w:val="24"/>
              </w:rPr>
              <w:t>, cu accent pe abilități practice pentru viața de zi cu zi.</w:t>
            </w:r>
          </w:p>
          <w:p w14:paraId="3A01AC56" w14:textId="77777777" w:rsidR="00953A02" w:rsidRDefault="00000000">
            <w:pPr>
              <w:pStyle w:val="TableParagraph"/>
              <w:tabs>
                <w:tab w:val="left" w:pos="377"/>
              </w:tabs>
              <w:spacing w:before="240" w:line="300" w:lineRule="auto"/>
              <w:ind w:left="115" w:right="101"/>
              <w:jc w:val="both"/>
              <w:rPr>
                <w:rFonts w:ascii="Trebuchet MS" w:hAnsi="Trebuchet MS" w:cs="Trebuchet MS"/>
                <w:color w:val="404040"/>
                <w:sz w:val="24"/>
                <w:szCs w:val="24"/>
              </w:rPr>
            </w:pPr>
            <w:r>
              <w:rPr>
                <w:rFonts w:ascii="Trebuchet MS" w:hAnsi="Trebuchet MS" w:cs="Trebuchet MS"/>
                <w:color w:val="404040"/>
                <w:sz w:val="24"/>
                <w:szCs w:val="24"/>
              </w:rPr>
              <w:t>Subiecte propuse:</w:t>
            </w:r>
          </w:p>
          <w:p w14:paraId="47FD4326" w14:textId="49E77343" w:rsidR="00986034" w:rsidRDefault="00986034" w:rsidP="00986034">
            <w:pPr>
              <w:pStyle w:val="TableParagraph"/>
              <w:tabs>
                <w:tab w:val="left" w:pos="360"/>
              </w:tabs>
              <w:spacing w:before="240" w:line="300" w:lineRule="auto"/>
              <w:ind w:right="103"/>
              <w:jc w:val="both"/>
              <w:rPr>
                <w:rFonts w:ascii="Trebuchet MS" w:hAnsi="Trebuchet MS" w:cs="Trebuchet MS"/>
                <w:color w:val="404040"/>
                <w:sz w:val="24"/>
                <w:szCs w:val="24"/>
              </w:rPr>
            </w:pPr>
            <w:r>
              <w:rPr>
                <w:rFonts w:ascii="Trebuchet MS" w:hAnsi="Trebuchet MS" w:cs="Trebuchet MS"/>
                <w:color w:val="404040"/>
                <w:sz w:val="24"/>
                <w:szCs w:val="24"/>
              </w:rPr>
              <w:t>1. Tranziția verde în economie</w:t>
            </w:r>
          </w:p>
          <w:p w14:paraId="754A0B79" w14:textId="45D0D387" w:rsidR="00986034" w:rsidRDefault="00986034" w:rsidP="00986034">
            <w:pPr>
              <w:pStyle w:val="TableParagraph"/>
              <w:tabs>
                <w:tab w:val="left" w:pos="360"/>
              </w:tabs>
              <w:spacing w:before="240" w:line="300" w:lineRule="auto"/>
              <w:ind w:right="103"/>
              <w:jc w:val="both"/>
              <w:rPr>
                <w:rFonts w:ascii="Trebuchet MS" w:hAnsi="Trebuchet MS" w:cs="Trebuchet MS"/>
                <w:color w:val="404040"/>
                <w:sz w:val="24"/>
                <w:szCs w:val="24"/>
              </w:rPr>
            </w:pPr>
            <w:r>
              <w:rPr>
                <w:rFonts w:ascii="Trebuchet MS" w:hAnsi="Trebuchet MS" w:cs="Trebuchet MS"/>
                <w:color w:val="404040"/>
                <w:sz w:val="24"/>
                <w:szCs w:val="24"/>
              </w:rPr>
              <w:t>2. Managementul transformării digitale</w:t>
            </w:r>
          </w:p>
          <w:p w14:paraId="7DEFFE6A" w14:textId="3C382DA1" w:rsidR="00986034" w:rsidRDefault="00986034" w:rsidP="00986034">
            <w:pPr>
              <w:pStyle w:val="TableParagraph"/>
              <w:tabs>
                <w:tab w:val="left" w:pos="360"/>
              </w:tabs>
              <w:spacing w:before="240" w:line="300" w:lineRule="auto"/>
              <w:ind w:right="103"/>
              <w:jc w:val="both"/>
              <w:rPr>
                <w:rFonts w:ascii="Trebuchet MS" w:hAnsi="Trebuchet MS" w:cs="Trebuchet MS"/>
                <w:color w:val="404040"/>
                <w:sz w:val="24"/>
                <w:szCs w:val="24"/>
              </w:rPr>
            </w:pPr>
            <w:r>
              <w:rPr>
                <w:rFonts w:ascii="Trebuchet MS" w:hAnsi="Trebuchet MS" w:cs="Trebuchet MS"/>
                <w:color w:val="404040"/>
                <w:sz w:val="24"/>
                <w:szCs w:val="24"/>
              </w:rPr>
              <w:t>3. Strategii de mediu, sociale și de guvernanță și guvernanță corporativă</w:t>
            </w:r>
          </w:p>
          <w:p w14:paraId="27852922" w14:textId="77777777" w:rsidR="00986034" w:rsidRDefault="00986034" w:rsidP="00986034">
            <w:pPr>
              <w:pStyle w:val="TableParagraph"/>
              <w:tabs>
                <w:tab w:val="left" w:pos="360"/>
              </w:tabs>
              <w:spacing w:before="240" w:line="300" w:lineRule="auto"/>
              <w:ind w:right="103"/>
              <w:jc w:val="both"/>
              <w:rPr>
                <w:rFonts w:ascii="Trebuchet MS" w:hAnsi="Trebuchet MS" w:cs="Trebuchet MS"/>
                <w:color w:val="404040"/>
                <w:sz w:val="24"/>
                <w:szCs w:val="24"/>
              </w:rPr>
            </w:pPr>
            <w:r>
              <w:rPr>
                <w:rFonts w:ascii="Trebuchet MS" w:hAnsi="Trebuchet MS" w:cs="Trebuchet MS"/>
                <w:color w:val="404040"/>
                <w:sz w:val="24"/>
                <w:szCs w:val="24"/>
              </w:rPr>
              <w:t>4. Modele de management al afacerilor ecologice</w:t>
            </w:r>
          </w:p>
          <w:p w14:paraId="2A42B325" w14:textId="16E34708" w:rsidR="00953A02" w:rsidRDefault="00000000" w:rsidP="00986034">
            <w:pPr>
              <w:pStyle w:val="TableParagraph"/>
              <w:tabs>
                <w:tab w:val="left" w:pos="360"/>
              </w:tabs>
              <w:spacing w:before="240" w:line="300" w:lineRule="auto"/>
              <w:ind w:right="103"/>
              <w:jc w:val="both"/>
              <w:rPr>
                <w:rFonts w:ascii="Trebuchet MS" w:hAnsi="Trebuchet MS" w:cs="Trebuchet MS"/>
                <w:sz w:val="24"/>
                <w:szCs w:val="24"/>
              </w:rPr>
            </w:pPr>
            <w:r>
              <w:rPr>
                <w:rFonts w:ascii="Trebuchet MS" w:hAnsi="Trebuchet MS" w:cs="Trebuchet MS"/>
                <w:b/>
                <w:color w:val="404040"/>
                <w:sz w:val="24"/>
                <w:szCs w:val="24"/>
              </w:rPr>
              <w:t>Mobilitate fizică:</w:t>
            </w:r>
            <w:r>
              <w:rPr>
                <w:rFonts w:ascii="Trebuchet MS" w:hAnsi="Trebuchet MS" w:cs="Trebuchet MS"/>
                <w:b/>
                <w:color w:val="404040"/>
                <w:spacing w:val="-6"/>
                <w:sz w:val="24"/>
                <w:szCs w:val="24"/>
              </w:rPr>
              <w:t xml:space="preserve"> </w:t>
            </w:r>
            <w:r>
              <w:rPr>
                <w:rFonts w:ascii="Trebuchet MS" w:hAnsi="Trebuchet MS" w:cs="Trebuchet MS"/>
                <w:color w:val="404040"/>
                <w:sz w:val="24"/>
                <w:szCs w:val="24"/>
              </w:rPr>
              <w:t xml:space="preserve">în Svishtov din </w:t>
            </w:r>
            <w:r w:rsidRPr="00A95B3E">
              <w:rPr>
                <w:rFonts w:ascii="Trebuchet MS" w:hAnsi="Trebuchet MS" w:cs="Trebuchet MS"/>
                <w:sz w:val="24"/>
                <w:szCs w:val="24"/>
              </w:rPr>
              <w:t>... 2026 până în ... 2026.</w:t>
            </w:r>
            <w:r w:rsidRPr="00A95B3E">
              <w:rPr>
                <w:rFonts w:ascii="Trebuchet MS" w:hAnsi="Trebuchet MS" w:cs="Trebuchet MS"/>
                <w:spacing w:val="-10"/>
                <w:sz w:val="24"/>
                <w:szCs w:val="24"/>
              </w:rPr>
              <w:t xml:space="preserve"> </w:t>
            </w:r>
            <w:r w:rsidRPr="00A95B3E">
              <w:rPr>
                <w:rFonts w:ascii="Trebuchet MS" w:hAnsi="Trebuchet MS" w:cs="Trebuchet MS"/>
                <w:sz w:val="24"/>
                <w:szCs w:val="24"/>
              </w:rPr>
              <w:t>(24</w:t>
            </w:r>
            <w:r w:rsidRPr="00A95B3E">
              <w:rPr>
                <w:rFonts w:ascii="Trebuchet MS" w:hAnsi="Trebuchet MS" w:cs="Trebuchet MS"/>
                <w:spacing w:val="-9"/>
                <w:sz w:val="24"/>
                <w:szCs w:val="24"/>
              </w:rPr>
              <w:t xml:space="preserve"> </w:t>
            </w:r>
            <w:r w:rsidRPr="00A95B3E">
              <w:rPr>
                <w:rFonts w:ascii="Trebuchet MS" w:hAnsi="Trebuchet MS" w:cs="Trebuchet MS"/>
                <w:sz w:val="24"/>
                <w:szCs w:val="24"/>
              </w:rPr>
              <w:t>ore</w:t>
            </w:r>
            <w:r w:rsidRPr="00A95B3E">
              <w:rPr>
                <w:rFonts w:ascii="Trebuchet MS" w:hAnsi="Trebuchet MS" w:cs="Trebuchet MS"/>
                <w:spacing w:val="-8"/>
                <w:sz w:val="24"/>
                <w:szCs w:val="24"/>
              </w:rPr>
              <w:t xml:space="preserve"> </w:t>
            </w:r>
            <w:r w:rsidRPr="00A95B3E">
              <w:rPr>
                <w:rFonts w:ascii="Trebuchet MS" w:hAnsi="Trebuchet MS" w:cs="Trebuchet MS"/>
                <w:sz w:val="24"/>
                <w:szCs w:val="24"/>
              </w:rPr>
              <w:t>constând</w:t>
            </w:r>
            <w:r w:rsidRPr="00A95B3E">
              <w:rPr>
                <w:rFonts w:ascii="Trebuchet MS" w:hAnsi="Trebuchet MS" w:cs="Trebuchet MS"/>
                <w:spacing w:val="-9"/>
                <w:sz w:val="24"/>
                <w:szCs w:val="24"/>
              </w:rPr>
              <w:t xml:space="preserve"> </w:t>
            </w:r>
            <w:r w:rsidRPr="00A95B3E">
              <w:rPr>
                <w:rFonts w:ascii="Trebuchet MS" w:hAnsi="Trebuchet MS" w:cs="Trebuchet MS"/>
                <w:sz w:val="24"/>
                <w:szCs w:val="24"/>
              </w:rPr>
              <w:t>de</w:t>
            </w:r>
            <w:r w:rsidRPr="00A95B3E">
              <w:rPr>
                <w:rFonts w:ascii="Trebuchet MS" w:hAnsi="Trebuchet MS" w:cs="Trebuchet MS"/>
                <w:spacing w:val="-10"/>
                <w:sz w:val="24"/>
                <w:szCs w:val="24"/>
              </w:rPr>
              <w:t xml:space="preserve"> </w:t>
            </w:r>
            <w:r w:rsidR="00A95B3E" w:rsidRPr="00A95B3E">
              <w:rPr>
                <w:rFonts w:ascii="Trebuchet MS" w:hAnsi="Trebuchet MS" w:cs="Trebuchet MS"/>
                <w:sz w:val="24"/>
                <w:szCs w:val="24"/>
              </w:rPr>
              <w:t>în persoană</w:t>
            </w:r>
            <w:r w:rsidRPr="00A95B3E">
              <w:rPr>
                <w:rFonts w:ascii="Trebuchet MS" w:hAnsi="Trebuchet MS" w:cs="Trebuchet MS"/>
                <w:spacing w:val="-8"/>
                <w:sz w:val="24"/>
                <w:szCs w:val="24"/>
              </w:rPr>
              <w:t xml:space="preserve"> </w:t>
            </w:r>
            <w:r w:rsidRPr="00A95B3E">
              <w:rPr>
                <w:rFonts w:ascii="Trebuchet MS" w:hAnsi="Trebuchet MS" w:cs="Trebuchet MS"/>
                <w:sz w:val="24"/>
                <w:szCs w:val="24"/>
              </w:rPr>
              <w:t>activități</w:t>
            </w:r>
            <w:r w:rsidRPr="00A95B3E">
              <w:rPr>
                <w:rFonts w:ascii="Trebuchet MS" w:hAnsi="Trebuchet MS" w:cs="Trebuchet MS"/>
                <w:spacing w:val="-8"/>
                <w:sz w:val="24"/>
                <w:szCs w:val="24"/>
              </w:rPr>
              <w:t xml:space="preserve"> </w:t>
            </w:r>
            <w:r w:rsidRPr="00A95B3E">
              <w:rPr>
                <w:rFonts w:ascii="Trebuchet MS" w:hAnsi="Trebuchet MS" w:cs="Trebuchet MS"/>
                <w:sz w:val="24"/>
                <w:szCs w:val="24"/>
              </w:rPr>
              <w:t>purtat</w:t>
            </w:r>
            <w:r w:rsidRPr="00A95B3E">
              <w:rPr>
                <w:rFonts w:ascii="Trebuchet MS" w:hAnsi="Trebuchet MS" w:cs="Trebuchet MS"/>
                <w:spacing w:val="-9"/>
                <w:sz w:val="24"/>
                <w:szCs w:val="24"/>
              </w:rPr>
              <w:t xml:space="preserve"> </w:t>
            </w:r>
            <w:r w:rsidRPr="00A95B3E">
              <w:rPr>
                <w:rFonts w:ascii="Trebuchet MS" w:hAnsi="Trebuchet MS" w:cs="Trebuchet MS"/>
                <w:sz w:val="24"/>
                <w:szCs w:val="24"/>
              </w:rPr>
              <w:t>afară</w:t>
            </w:r>
            <w:r w:rsidRPr="00A95B3E">
              <w:rPr>
                <w:rFonts w:ascii="Trebuchet MS" w:hAnsi="Trebuchet MS" w:cs="Trebuchet MS"/>
                <w:spacing w:val="-8"/>
                <w:sz w:val="24"/>
                <w:szCs w:val="24"/>
              </w:rPr>
              <w:t xml:space="preserve"> </w:t>
            </w:r>
            <w:r w:rsidRPr="00A95B3E">
              <w:rPr>
                <w:rFonts w:ascii="Trebuchet MS" w:hAnsi="Trebuchet MS" w:cs="Trebuchet MS"/>
                <w:sz w:val="24"/>
                <w:szCs w:val="24"/>
              </w:rPr>
              <w:t xml:space="preserve">(timp de 3 zile). Cursul include activități practice axate pe tranziția verde în economie, managementul transformării digitale, </w:t>
            </w:r>
            <w:r w:rsidR="00D264A8" w:rsidRPr="00D264A8">
              <w:rPr>
                <w:rFonts w:ascii="Trebuchet MS" w:hAnsi="Trebuchet MS" w:cs="Trebuchet MS"/>
                <w:color w:val="404040"/>
                <w:sz w:val="24"/>
                <w:szCs w:val="24"/>
              </w:rPr>
              <w:t>strategii de mediu, sociale și de guvernanță, guvernanță corporativă și modele de management al afacerilor verzi. Aceste activități sunt concepute pentru a fi captivante, colaborative și axate pe rezultate, asigurând că participanții dobândesc experiență practică în provocările legate de sustenabilitate.</w:t>
            </w:r>
          </w:p>
          <w:p w14:paraId="5BDF616A" w14:textId="77777777" w:rsidR="00953A02" w:rsidRDefault="00000000">
            <w:pPr>
              <w:pStyle w:val="TableParagraph"/>
              <w:tabs>
                <w:tab w:val="left" w:pos="360"/>
              </w:tabs>
              <w:spacing w:before="240" w:line="300" w:lineRule="auto"/>
              <w:ind w:left="115" w:right="103"/>
              <w:jc w:val="both"/>
              <w:rPr>
                <w:rFonts w:ascii="Trebuchet MS" w:hAnsi="Trebuchet MS" w:cs="Trebuchet MS"/>
                <w:color w:val="404040"/>
                <w:sz w:val="24"/>
                <w:szCs w:val="24"/>
              </w:rPr>
            </w:pPr>
            <w:r>
              <w:rPr>
                <w:rFonts w:ascii="Trebuchet MS" w:hAnsi="Trebuchet MS" w:cs="Trebuchet MS"/>
                <w:color w:val="404040"/>
                <w:sz w:val="24"/>
                <w:szCs w:val="24"/>
              </w:rPr>
              <w:t>Subiecte propuse:</w:t>
            </w:r>
          </w:p>
          <w:p w14:paraId="23A90A95" w14:textId="66B9C357" w:rsidR="00953A02" w:rsidRPr="00B12147" w:rsidRDefault="00000000">
            <w:pPr>
              <w:pStyle w:val="TableParagraph"/>
              <w:tabs>
                <w:tab w:val="left" w:pos="360"/>
              </w:tabs>
              <w:spacing w:before="240" w:line="300" w:lineRule="auto"/>
              <w:ind w:left="115" w:right="103"/>
              <w:jc w:val="both"/>
              <w:rPr>
                <w:rFonts w:ascii="Trebuchet MS" w:hAnsi="Trebuchet MS" w:cs="Trebuchet MS"/>
                <w:color w:val="404040"/>
                <w:sz w:val="24"/>
                <w:szCs w:val="24"/>
                <w:lang w:val="bg-BG"/>
              </w:rPr>
            </w:pPr>
            <w:r>
              <w:rPr>
                <w:rFonts w:ascii="Trebuchet MS" w:hAnsi="Trebuchet MS" w:cs="Trebuchet MS"/>
                <w:color w:val="404040"/>
                <w:sz w:val="24"/>
                <w:szCs w:val="24"/>
              </w:rPr>
              <w:t>1.</w:t>
            </w:r>
            <w:r w:rsidR="00B12147">
              <w:rPr>
                <w:rFonts w:ascii="Trebuchet MS" w:hAnsi="Trebuchet MS" w:cs="Trebuchet MS"/>
                <w:color w:val="404040"/>
                <w:sz w:val="24"/>
                <w:szCs w:val="24"/>
                <w:lang w:val="bg-BG"/>
              </w:rPr>
              <w:t xml:space="preserve"> </w:t>
            </w:r>
            <w:r w:rsidR="00D264A8" w:rsidRPr="00D264A8">
              <w:rPr>
                <w:rFonts w:ascii="Trebuchet MS" w:hAnsi="Trebuchet MS" w:cs="Trebuchet MS"/>
                <w:color w:val="404040"/>
                <w:sz w:val="24"/>
                <w:szCs w:val="24"/>
              </w:rPr>
              <w:t>Proiectarea unei foi de parcurs pentru tranziția verde într-o industrie tradițională</w:t>
            </w:r>
          </w:p>
          <w:p w14:paraId="2707BF43" w14:textId="5D2FDD35" w:rsidR="00953A02" w:rsidRDefault="00D264A8">
            <w:pPr>
              <w:pStyle w:val="TableParagraph"/>
              <w:numPr>
                <w:ilvl w:val="0"/>
                <w:numId w:val="3"/>
              </w:numPr>
              <w:tabs>
                <w:tab w:val="left" w:pos="360"/>
              </w:tabs>
              <w:spacing w:before="240" w:line="300" w:lineRule="auto"/>
              <w:ind w:left="115" w:right="103"/>
              <w:jc w:val="both"/>
              <w:rPr>
                <w:rFonts w:ascii="Trebuchet MS" w:hAnsi="Trebuchet MS" w:cs="Trebuchet MS"/>
                <w:color w:val="404040"/>
                <w:sz w:val="24"/>
                <w:szCs w:val="24"/>
              </w:rPr>
            </w:pPr>
            <w:r w:rsidRPr="00D264A8">
              <w:rPr>
                <w:rFonts w:ascii="Trebuchet MS" w:hAnsi="Trebuchet MS" w:cs="Trebuchet MS"/>
                <w:color w:val="404040"/>
                <w:sz w:val="24"/>
                <w:szCs w:val="24"/>
              </w:rPr>
              <w:t>Transformare digitală pentru sustenabilitate</w:t>
            </w:r>
          </w:p>
          <w:p w14:paraId="0CAAC8F2" w14:textId="71976836" w:rsidR="00D264A8" w:rsidRDefault="00D264A8">
            <w:pPr>
              <w:pStyle w:val="TableParagraph"/>
              <w:numPr>
                <w:ilvl w:val="0"/>
                <w:numId w:val="3"/>
              </w:numPr>
              <w:tabs>
                <w:tab w:val="left" w:pos="360"/>
              </w:tabs>
              <w:spacing w:before="240" w:line="300" w:lineRule="auto"/>
              <w:ind w:left="115" w:right="103"/>
              <w:jc w:val="both"/>
              <w:rPr>
                <w:rFonts w:ascii="Trebuchet MS" w:hAnsi="Trebuchet MS" w:cs="Trebuchet MS"/>
                <w:color w:val="404040"/>
                <w:sz w:val="24"/>
                <w:szCs w:val="24"/>
              </w:rPr>
            </w:pPr>
            <w:r w:rsidRPr="00D264A8">
              <w:rPr>
                <w:rFonts w:ascii="Trebuchet MS" w:hAnsi="Trebuchet MS" w:cs="Trebuchet MS"/>
                <w:color w:val="404040"/>
                <w:sz w:val="24"/>
                <w:szCs w:val="24"/>
              </w:rPr>
              <w:t>Simulare strategie ESG</w:t>
            </w:r>
          </w:p>
          <w:p w14:paraId="199E1BBD" w14:textId="36D67AC0" w:rsidR="00D264A8" w:rsidRDefault="00D264A8">
            <w:pPr>
              <w:pStyle w:val="TableParagraph"/>
              <w:numPr>
                <w:ilvl w:val="0"/>
                <w:numId w:val="3"/>
              </w:numPr>
              <w:tabs>
                <w:tab w:val="left" w:pos="360"/>
              </w:tabs>
              <w:spacing w:before="240" w:line="300" w:lineRule="auto"/>
              <w:ind w:left="115" w:right="103"/>
              <w:jc w:val="both"/>
              <w:rPr>
                <w:rFonts w:ascii="Trebuchet MS" w:hAnsi="Trebuchet MS" w:cs="Trebuchet MS"/>
                <w:color w:val="404040"/>
                <w:sz w:val="24"/>
                <w:szCs w:val="24"/>
              </w:rPr>
            </w:pPr>
            <w:r w:rsidRPr="00D264A8">
              <w:rPr>
                <w:rFonts w:ascii="Trebuchet MS" w:hAnsi="Trebuchet MS" w:cs="Trebuchet MS"/>
                <w:color w:val="404040"/>
                <w:sz w:val="24"/>
                <w:szCs w:val="24"/>
              </w:rPr>
              <w:t>Inovație în modelul de afaceri ecologic</w:t>
            </w:r>
          </w:p>
          <w:p w14:paraId="6F412B9A" w14:textId="452678E8" w:rsidR="00953A02" w:rsidRDefault="00000000">
            <w:pPr>
              <w:pStyle w:val="TableParagraph"/>
              <w:tabs>
                <w:tab w:val="left" w:pos="360"/>
              </w:tabs>
              <w:spacing w:before="240" w:line="300" w:lineRule="auto"/>
              <w:ind w:left="115" w:right="103"/>
              <w:jc w:val="both"/>
              <w:rPr>
                <w:rFonts w:ascii="Trebuchet MS" w:hAnsi="Trebuchet MS" w:cs="Trebuchet MS"/>
                <w:color w:val="404040"/>
                <w:sz w:val="24"/>
                <w:szCs w:val="24"/>
              </w:rPr>
            </w:pPr>
            <w:r>
              <w:rPr>
                <w:rFonts w:ascii="Trebuchet MS" w:hAnsi="Trebuchet MS" w:cs="Trebuchet MS"/>
                <w:color w:val="404040"/>
                <w:sz w:val="24"/>
                <w:szCs w:val="24"/>
              </w:rPr>
              <w:t xml:space="preserve">Ultimele trei zile ale cursului (cu prezență fizică) vor fi dedicate activităților practice, inclusiv studii de caz și simulări de afaceri, pentru a încuraja conexiuni mai puternice între participanți. În ultimele trei zile, după ore, participanții vor explora siturile istorice ale orașului </w:t>
            </w:r>
            <w:r>
              <w:rPr>
                <w:rFonts w:ascii="Trebuchet MS" w:hAnsi="Trebuchet MS" w:cs="Trebuchet MS"/>
                <w:color w:val="404040"/>
                <w:sz w:val="24"/>
                <w:szCs w:val="24"/>
              </w:rPr>
              <w:lastRenderedPageBreak/>
              <w:t xml:space="preserve">Svishtov, </w:t>
            </w:r>
            <w:r w:rsidR="00D264A8" w:rsidRPr="00D264A8">
              <w:rPr>
                <w:rFonts w:ascii="Trebuchet MS" w:hAnsi="Trebuchet MS" w:cs="Trebuchet MS"/>
                <w:color w:val="404040"/>
                <w:sz w:val="24"/>
                <w:szCs w:val="24"/>
              </w:rPr>
              <w:t xml:space="preserve">vor vizita muzee, vor vizita parcurile și Centrul de Tineret, practicând turismul pietonal </w:t>
            </w:r>
            <w:r>
              <w:rPr>
                <w:rFonts w:ascii="Trebuchet MS" w:hAnsi="Trebuchet MS" w:cs="Trebuchet MS"/>
                <w:color w:val="404040"/>
                <w:sz w:val="24"/>
                <w:szCs w:val="24"/>
              </w:rPr>
              <w:t>. Va fi o oportunitate pentru ei de a-și folosi abilitățile de limba engleză și de a interacționa unii cu alții și cu ceilalți.</w:t>
            </w:r>
          </w:p>
          <w:p w14:paraId="3232B0FA" w14:textId="5AB1177A" w:rsidR="00953A02" w:rsidRDefault="00000000">
            <w:pPr>
              <w:pStyle w:val="TableParagraph"/>
              <w:tabs>
                <w:tab w:val="left" w:pos="360"/>
              </w:tabs>
              <w:spacing w:before="240" w:line="300" w:lineRule="auto"/>
              <w:ind w:left="115" w:right="103"/>
              <w:jc w:val="both"/>
              <w:rPr>
                <w:rFonts w:ascii="Trebuchet MS" w:hAnsi="Trebuchet MS" w:cs="Trebuchet MS"/>
                <w:color w:val="404040"/>
                <w:sz w:val="24"/>
                <w:szCs w:val="24"/>
              </w:rPr>
            </w:pPr>
            <w:r>
              <w:rPr>
                <w:rFonts w:ascii="Trebuchet MS" w:hAnsi="Trebuchet MS" w:cs="Trebuchet MS"/>
                <w:color w:val="404040"/>
                <w:sz w:val="24"/>
                <w:szCs w:val="24"/>
              </w:rPr>
              <w:t>La sfârșitul acestui curs, participanții vor fi evaluați și vor fi rugați să completeze chestionare pentru a-și evalua satisfacția.</w:t>
            </w:r>
          </w:p>
          <w:p w14:paraId="5DBC2E60" w14:textId="311DF7F0" w:rsidR="00953A02" w:rsidRDefault="00A95B3E" w:rsidP="00A95B3E">
            <w:pPr>
              <w:pStyle w:val="TableParagraph"/>
              <w:tabs>
                <w:tab w:val="left" w:pos="360"/>
              </w:tabs>
              <w:spacing w:before="240" w:after="240" w:line="300" w:lineRule="auto"/>
              <w:ind w:left="115" w:right="103"/>
              <w:jc w:val="both"/>
              <w:rPr>
                <w:rFonts w:ascii="Trebuchet MS" w:hAnsi="Trebuchet MS" w:cs="Trebuchet MS"/>
                <w:sz w:val="24"/>
                <w:szCs w:val="24"/>
              </w:rPr>
            </w:pPr>
            <w:r>
              <w:rPr>
                <w:rFonts w:ascii="Trebuchet MS" w:hAnsi="Trebuchet MS" w:cs="Trebuchet MS"/>
                <w:color w:val="404040"/>
                <w:sz w:val="24"/>
                <w:szCs w:val="24"/>
              </w:rPr>
              <w:t>Participanților li se va oferi un cod QR cu linkul către acest chestionar.</w:t>
            </w:r>
          </w:p>
        </w:tc>
      </w:tr>
      <w:tr w:rsidR="00953A02" w14:paraId="72F25B44" w14:textId="77777777">
        <w:trPr>
          <w:trHeight w:val="90"/>
        </w:trPr>
        <w:tc>
          <w:tcPr>
            <w:tcW w:w="2940" w:type="dxa"/>
          </w:tcPr>
          <w:p w14:paraId="5A5A293E" w14:textId="77777777" w:rsidR="00953A02" w:rsidRDefault="00953A02">
            <w:pPr>
              <w:pStyle w:val="TableParagraph"/>
              <w:rPr>
                <w:rFonts w:ascii="Trebuchet MS" w:hAnsi="Trebuchet MS" w:cs="Trebuchet MS"/>
                <w:b/>
                <w:sz w:val="24"/>
                <w:szCs w:val="24"/>
              </w:rPr>
            </w:pPr>
          </w:p>
          <w:p w14:paraId="4FED156D" w14:textId="77777777" w:rsidR="00953A02" w:rsidRDefault="00953A02">
            <w:pPr>
              <w:pStyle w:val="TableParagraph"/>
              <w:rPr>
                <w:rFonts w:ascii="Trebuchet MS" w:hAnsi="Trebuchet MS" w:cs="Trebuchet MS"/>
                <w:b/>
                <w:sz w:val="24"/>
                <w:szCs w:val="24"/>
              </w:rPr>
            </w:pPr>
          </w:p>
          <w:p w14:paraId="555BD1A2" w14:textId="31AF315E" w:rsidR="00953A02" w:rsidRDefault="00000000">
            <w:pPr>
              <w:pStyle w:val="TableParagraph"/>
              <w:spacing w:before="1" w:line="300" w:lineRule="auto"/>
              <w:ind w:right="145"/>
              <w:rPr>
                <w:rFonts w:ascii="Trebuchet MS" w:hAnsi="Trebuchet MS" w:cs="Trebuchet MS"/>
                <w:b/>
                <w:sz w:val="24"/>
                <w:szCs w:val="24"/>
              </w:rPr>
            </w:pPr>
            <w:r>
              <w:rPr>
                <w:rFonts w:ascii="Trebuchet MS" w:hAnsi="Trebuchet MS" w:cs="Trebuchet MS"/>
                <w:b/>
                <w:color w:val="404040"/>
                <w:sz w:val="24"/>
                <w:szCs w:val="24"/>
              </w:rPr>
              <w:t>Dezvoltat</w:t>
            </w:r>
            <w:r>
              <w:rPr>
                <w:rFonts w:ascii="Trebuchet MS" w:hAnsi="Trebuchet MS" w:cs="Trebuchet MS"/>
                <w:b/>
                <w:color w:val="404040"/>
                <w:spacing w:val="-12"/>
                <w:sz w:val="24"/>
                <w:szCs w:val="24"/>
              </w:rPr>
              <w:t xml:space="preserve"> </w:t>
            </w:r>
            <w:r>
              <w:rPr>
                <w:rFonts w:ascii="Trebuchet MS" w:hAnsi="Trebuchet MS" w:cs="Trebuchet MS"/>
                <w:b/>
                <w:color w:val="404040"/>
                <w:sz w:val="24"/>
                <w:szCs w:val="24"/>
              </w:rPr>
              <w:t>abilități</w:t>
            </w:r>
            <w:r>
              <w:rPr>
                <w:rFonts w:ascii="Trebuchet MS" w:hAnsi="Trebuchet MS" w:cs="Trebuchet MS"/>
                <w:b/>
                <w:color w:val="404040"/>
                <w:spacing w:val="-11"/>
                <w:sz w:val="24"/>
                <w:szCs w:val="24"/>
              </w:rPr>
              <w:t xml:space="preserve"> </w:t>
            </w:r>
            <w:r>
              <w:rPr>
                <w:rFonts w:ascii="Trebuchet MS" w:hAnsi="Trebuchet MS" w:cs="Trebuchet MS"/>
                <w:b/>
                <w:color w:val="404040"/>
                <w:sz w:val="24"/>
                <w:szCs w:val="24"/>
              </w:rPr>
              <w:t xml:space="preserve">și </w:t>
            </w:r>
            <w:r w:rsidR="00A95B3E">
              <w:rPr>
                <w:rFonts w:ascii="Trebuchet MS" w:hAnsi="Trebuchet MS" w:cs="Trebuchet MS"/>
                <w:b/>
                <w:color w:val="404040"/>
                <w:spacing w:val="-2"/>
                <w:sz w:val="24"/>
                <w:szCs w:val="24"/>
              </w:rPr>
              <w:t>competențe</w:t>
            </w:r>
          </w:p>
        </w:tc>
        <w:tc>
          <w:tcPr>
            <w:tcW w:w="6731" w:type="dxa"/>
          </w:tcPr>
          <w:p w14:paraId="74A71FC9" w14:textId="26DDAF47" w:rsidR="008562EF" w:rsidRPr="008562EF" w:rsidRDefault="008562EF" w:rsidP="008562EF">
            <w:pPr>
              <w:pStyle w:val="TableParagraph"/>
              <w:numPr>
                <w:ilvl w:val="0"/>
                <w:numId w:val="4"/>
              </w:numPr>
              <w:tabs>
                <w:tab w:val="clear" w:pos="420"/>
                <w:tab w:val="left" w:pos="360"/>
              </w:tabs>
              <w:spacing w:before="240" w:line="300" w:lineRule="auto"/>
              <w:ind w:right="103"/>
              <w:jc w:val="both"/>
              <w:rPr>
                <w:rFonts w:ascii="Trebuchet MS" w:hAnsi="Trebuchet MS"/>
                <w:color w:val="404040"/>
                <w:sz w:val="24"/>
                <w:szCs w:val="24"/>
              </w:rPr>
            </w:pPr>
            <w:r w:rsidRPr="008562EF">
              <w:rPr>
                <w:rFonts w:ascii="Trebuchet MS" w:hAnsi="Trebuchet MS"/>
                <w:color w:val="404040"/>
                <w:sz w:val="24"/>
                <w:szCs w:val="24"/>
              </w:rPr>
              <w:t>Abilități de navigare între provocările și oportunitățile transformării digitale, dezvoltarea abilităților de a conduce și implementa strategii digitale eficiente într-un peisaj tehnologic în rapidă evoluție.</w:t>
            </w:r>
          </w:p>
          <w:p w14:paraId="4A7B5EC6" w14:textId="2DB97152" w:rsidR="008562EF" w:rsidRPr="008562EF" w:rsidRDefault="008562EF" w:rsidP="008562EF">
            <w:pPr>
              <w:pStyle w:val="TableParagraph"/>
              <w:numPr>
                <w:ilvl w:val="0"/>
                <w:numId w:val="4"/>
              </w:numPr>
              <w:tabs>
                <w:tab w:val="clear" w:pos="420"/>
                <w:tab w:val="left" w:pos="360"/>
              </w:tabs>
              <w:spacing w:before="240" w:line="300" w:lineRule="auto"/>
              <w:ind w:right="103"/>
              <w:jc w:val="both"/>
              <w:rPr>
                <w:rFonts w:ascii="Trebuchet MS" w:hAnsi="Trebuchet MS"/>
                <w:color w:val="404040"/>
                <w:sz w:val="24"/>
                <w:szCs w:val="24"/>
              </w:rPr>
            </w:pPr>
            <w:r w:rsidRPr="008562EF">
              <w:rPr>
                <w:rFonts w:ascii="Trebuchet MS" w:hAnsi="Trebuchet MS"/>
                <w:color w:val="404040"/>
                <w:sz w:val="24"/>
                <w:szCs w:val="24"/>
              </w:rPr>
              <w:t>Competențe în integrarea aspectelor ESG în cadrele de guvernanță, sporirea transparenței și promovarea încrederii părților interesate.</w:t>
            </w:r>
          </w:p>
          <w:p w14:paraId="71340009" w14:textId="486ED0FA" w:rsidR="00953A02" w:rsidRDefault="008562EF" w:rsidP="008562EF">
            <w:pPr>
              <w:pStyle w:val="TableParagraph"/>
              <w:numPr>
                <w:ilvl w:val="0"/>
                <w:numId w:val="4"/>
              </w:numPr>
              <w:tabs>
                <w:tab w:val="left" w:pos="360"/>
              </w:tabs>
              <w:spacing w:before="240" w:line="300" w:lineRule="auto"/>
              <w:ind w:right="103"/>
              <w:jc w:val="both"/>
              <w:rPr>
                <w:rFonts w:ascii="Trebuchet MS" w:hAnsi="Trebuchet MS" w:cs="Trebuchet MS"/>
                <w:color w:val="404040"/>
                <w:sz w:val="24"/>
                <w:szCs w:val="24"/>
              </w:rPr>
            </w:pPr>
            <w:r w:rsidRPr="008562EF">
              <w:rPr>
                <w:rFonts w:ascii="Trebuchet MS" w:hAnsi="Trebuchet MS"/>
                <w:color w:val="404040"/>
                <w:sz w:val="24"/>
                <w:szCs w:val="24"/>
              </w:rPr>
              <w:t>Competențe pentru dezvoltarea și gestionarea modelelor de afaceri care reduc impactul asupra mediului, menținând în același timp profitabilitatea și competitivitatea.</w:t>
            </w:r>
          </w:p>
        </w:tc>
      </w:tr>
      <w:tr w:rsidR="00953A02" w14:paraId="0279B4F5" w14:textId="77777777">
        <w:trPr>
          <w:trHeight w:val="90"/>
        </w:trPr>
        <w:tc>
          <w:tcPr>
            <w:tcW w:w="2940" w:type="dxa"/>
          </w:tcPr>
          <w:p w14:paraId="56A44599" w14:textId="77777777" w:rsidR="00953A02" w:rsidRPr="00103302" w:rsidRDefault="00953A02">
            <w:pPr>
              <w:pStyle w:val="TableParagraph"/>
              <w:rPr>
                <w:rFonts w:ascii="Trebuchet MS" w:hAnsi="Trebuchet MS" w:cs="Trebuchet MS"/>
                <w:b/>
                <w:sz w:val="24"/>
                <w:szCs w:val="24"/>
              </w:rPr>
            </w:pPr>
          </w:p>
          <w:p w14:paraId="770EEF32" w14:textId="77777777" w:rsidR="00953A02" w:rsidRPr="00103302" w:rsidRDefault="00000000">
            <w:pPr>
              <w:pStyle w:val="TableParagraph"/>
              <w:spacing w:line="300" w:lineRule="auto"/>
              <w:ind w:right="145"/>
              <w:rPr>
                <w:rFonts w:ascii="Trebuchet MS" w:hAnsi="Trebuchet MS" w:cs="Trebuchet MS"/>
                <w:b/>
                <w:sz w:val="24"/>
                <w:szCs w:val="24"/>
              </w:rPr>
            </w:pPr>
            <w:r w:rsidRPr="00103302">
              <w:rPr>
                <w:rFonts w:ascii="Trebuchet MS" w:hAnsi="Trebuchet MS" w:cs="Trebuchet MS"/>
                <w:b/>
                <w:color w:val="404040"/>
                <w:sz w:val="24"/>
                <w:szCs w:val="24"/>
              </w:rPr>
              <w:t>Obiective</w:t>
            </w:r>
            <w:r w:rsidRPr="00103302">
              <w:rPr>
                <w:rFonts w:ascii="Trebuchet MS" w:hAnsi="Trebuchet MS" w:cs="Trebuchet MS"/>
                <w:b/>
                <w:color w:val="404040"/>
                <w:spacing w:val="-12"/>
                <w:sz w:val="24"/>
                <w:szCs w:val="24"/>
              </w:rPr>
              <w:t xml:space="preserve"> </w:t>
            </w:r>
            <w:r w:rsidRPr="00103302">
              <w:rPr>
                <w:rFonts w:ascii="Trebuchet MS" w:hAnsi="Trebuchet MS" w:cs="Trebuchet MS"/>
                <w:b/>
                <w:color w:val="404040"/>
                <w:sz w:val="24"/>
                <w:szCs w:val="24"/>
              </w:rPr>
              <w:t>şi</w:t>
            </w:r>
            <w:r w:rsidRPr="00103302">
              <w:rPr>
                <w:rFonts w:ascii="Trebuchet MS" w:hAnsi="Trebuchet MS" w:cs="Trebuchet MS"/>
                <w:b/>
                <w:color w:val="404040"/>
                <w:spacing w:val="-11"/>
                <w:sz w:val="24"/>
                <w:szCs w:val="24"/>
              </w:rPr>
              <w:t xml:space="preserve"> </w:t>
            </w:r>
            <w:r w:rsidRPr="00103302">
              <w:rPr>
                <w:rFonts w:ascii="Trebuchet MS" w:hAnsi="Trebuchet MS" w:cs="Trebuchet MS"/>
                <w:b/>
                <w:color w:val="404040"/>
                <w:spacing w:val="-2"/>
                <w:sz w:val="24"/>
                <w:szCs w:val="24"/>
              </w:rPr>
              <w:t xml:space="preserve">rezultate </w:t>
            </w:r>
            <w:r w:rsidRPr="00103302">
              <w:rPr>
                <w:rFonts w:ascii="Trebuchet MS" w:hAnsi="Trebuchet MS" w:cs="Trebuchet MS"/>
                <w:b/>
                <w:color w:val="404040"/>
                <w:sz w:val="24"/>
                <w:szCs w:val="24"/>
              </w:rPr>
              <w:t>ale învățării</w:t>
            </w:r>
          </w:p>
        </w:tc>
        <w:tc>
          <w:tcPr>
            <w:tcW w:w="6731" w:type="dxa"/>
          </w:tcPr>
          <w:p w14:paraId="12FB5198" w14:textId="1CC32F11" w:rsidR="00953A02" w:rsidRPr="00103302" w:rsidRDefault="00000000">
            <w:pPr>
              <w:pStyle w:val="TableParagraph"/>
              <w:numPr>
                <w:ilvl w:val="0"/>
                <w:numId w:val="5"/>
              </w:numPr>
              <w:tabs>
                <w:tab w:val="clear" w:pos="420"/>
                <w:tab w:val="left" w:pos="360"/>
              </w:tabs>
              <w:spacing w:before="240" w:line="300" w:lineRule="auto"/>
              <w:ind w:right="103"/>
              <w:jc w:val="both"/>
              <w:rPr>
                <w:rFonts w:ascii="Trebuchet MS" w:hAnsi="Trebuchet MS" w:cs="Trebuchet MS"/>
                <w:color w:val="404040"/>
                <w:sz w:val="24"/>
                <w:szCs w:val="24"/>
              </w:rPr>
            </w:pPr>
            <w:r w:rsidRPr="00103302">
              <w:rPr>
                <w:rFonts w:ascii="Trebuchet MS" w:hAnsi="Trebuchet MS" w:cs="Trebuchet MS"/>
                <w:color w:val="404040"/>
                <w:sz w:val="24"/>
                <w:szCs w:val="24"/>
              </w:rPr>
              <w:t>Dobândiți abilități pentru a urma cele mai bune practici în transformarea digitală și pentru a vă adapta la tehnologiile emergente.</w:t>
            </w:r>
          </w:p>
          <w:p w14:paraId="4E75F495" w14:textId="57AF5B71" w:rsidR="00953A02" w:rsidRPr="00103302" w:rsidRDefault="00000000">
            <w:pPr>
              <w:pStyle w:val="TableParagraph"/>
              <w:numPr>
                <w:ilvl w:val="0"/>
                <w:numId w:val="5"/>
              </w:numPr>
              <w:tabs>
                <w:tab w:val="clear" w:pos="420"/>
                <w:tab w:val="left" w:pos="360"/>
              </w:tabs>
              <w:spacing w:before="240" w:line="300" w:lineRule="auto"/>
              <w:ind w:right="103"/>
              <w:jc w:val="both"/>
              <w:rPr>
                <w:rFonts w:ascii="Trebuchet MS" w:hAnsi="Trebuchet MS" w:cs="Trebuchet MS"/>
                <w:color w:val="404040"/>
                <w:sz w:val="24"/>
                <w:szCs w:val="24"/>
              </w:rPr>
            </w:pPr>
            <w:r w:rsidRPr="00103302">
              <w:rPr>
                <w:rFonts w:ascii="Trebuchet MS" w:hAnsi="Trebuchet MS" w:cs="Trebuchet MS"/>
                <w:color w:val="404040"/>
                <w:sz w:val="24"/>
                <w:szCs w:val="24"/>
              </w:rPr>
              <w:t>Dobândiți cunoștințe despre importanța transformării digitale pentru sustenabilitatea procesului de afaceri.</w:t>
            </w:r>
          </w:p>
          <w:p w14:paraId="1E34D318" w14:textId="14ECF33C" w:rsidR="00953A02" w:rsidRPr="00103302" w:rsidRDefault="00000000">
            <w:pPr>
              <w:pStyle w:val="TableParagraph"/>
              <w:numPr>
                <w:ilvl w:val="0"/>
                <w:numId w:val="5"/>
              </w:numPr>
              <w:tabs>
                <w:tab w:val="clear" w:pos="420"/>
                <w:tab w:val="left" w:pos="360"/>
              </w:tabs>
              <w:spacing w:before="240" w:line="300" w:lineRule="auto"/>
              <w:ind w:right="103"/>
              <w:jc w:val="both"/>
              <w:rPr>
                <w:rFonts w:ascii="Trebuchet MS" w:hAnsi="Trebuchet MS" w:cs="Trebuchet MS"/>
                <w:color w:val="404040"/>
                <w:sz w:val="24"/>
                <w:szCs w:val="24"/>
              </w:rPr>
            </w:pPr>
            <w:r w:rsidRPr="00103302">
              <w:rPr>
                <w:rFonts w:ascii="Trebuchet MS" w:hAnsi="Trebuchet MS" w:cs="Trebuchet MS"/>
                <w:color w:val="404040"/>
                <w:sz w:val="24"/>
                <w:szCs w:val="24"/>
              </w:rPr>
              <w:t xml:space="preserve">Capacitatea de a </w:t>
            </w:r>
            <w:r w:rsidR="00A95B3E">
              <w:rPr>
                <w:rFonts w:ascii="Trebuchet MS" w:hAnsi="Trebuchet MS" w:cs="Trebuchet MS"/>
                <w:color w:val="404040"/>
                <w:sz w:val="24"/>
                <w:szCs w:val="24"/>
              </w:rPr>
              <w:t>analiza , organiza și implementa considerații ESG în cadrele de guvernanță.</w:t>
            </w:r>
          </w:p>
          <w:p w14:paraId="6B9306D3" w14:textId="613C095B" w:rsidR="00953A02" w:rsidRPr="00103302" w:rsidRDefault="00000000">
            <w:pPr>
              <w:pStyle w:val="TableParagraph"/>
              <w:numPr>
                <w:ilvl w:val="0"/>
                <w:numId w:val="5"/>
              </w:numPr>
              <w:tabs>
                <w:tab w:val="clear" w:pos="420"/>
                <w:tab w:val="left" w:pos="360"/>
              </w:tabs>
              <w:spacing w:before="240" w:line="300" w:lineRule="auto"/>
              <w:ind w:right="103"/>
              <w:jc w:val="both"/>
              <w:rPr>
                <w:rFonts w:ascii="Trebuchet MS" w:hAnsi="Trebuchet MS" w:cs="Trebuchet MS"/>
                <w:color w:val="404040"/>
                <w:sz w:val="24"/>
                <w:szCs w:val="24"/>
              </w:rPr>
            </w:pPr>
            <w:r w:rsidRPr="00103302">
              <w:rPr>
                <w:rFonts w:ascii="Trebuchet MS" w:hAnsi="Trebuchet MS" w:cs="Trebuchet MS"/>
                <w:color w:val="404040"/>
                <w:sz w:val="24"/>
                <w:szCs w:val="24"/>
              </w:rPr>
              <w:t xml:space="preserve">Învățați instrumente și metode pentru a proiecta </w:t>
            </w:r>
            <w:r w:rsidR="0027798A" w:rsidRPr="00103302">
              <w:rPr>
                <w:rFonts w:ascii="Trebuchet MS" w:hAnsi="Trebuchet MS"/>
                <w:color w:val="404040"/>
                <w:sz w:val="24"/>
                <w:szCs w:val="24"/>
              </w:rPr>
              <w:t>modele de afaceri care reduc impactul asupra mediului, menținând în același timp profitabilitatea și competitivitatea.</w:t>
            </w:r>
          </w:p>
        </w:tc>
      </w:tr>
      <w:tr w:rsidR="00953A02" w14:paraId="7916C413" w14:textId="77777777">
        <w:trPr>
          <w:trHeight w:val="1014"/>
        </w:trPr>
        <w:tc>
          <w:tcPr>
            <w:tcW w:w="2940" w:type="dxa"/>
          </w:tcPr>
          <w:p w14:paraId="121FC87D" w14:textId="77777777" w:rsidR="00953A02" w:rsidRPr="00B82ADE" w:rsidRDefault="00000000">
            <w:pPr>
              <w:pStyle w:val="TableParagraph"/>
              <w:spacing w:line="300" w:lineRule="auto"/>
              <w:ind w:left="115" w:right="145"/>
              <w:rPr>
                <w:rFonts w:ascii="Trebuchet MS" w:hAnsi="Trebuchet MS" w:cs="Trebuchet MS"/>
                <w:b/>
                <w:color w:val="404040"/>
                <w:sz w:val="24"/>
                <w:szCs w:val="24"/>
              </w:rPr>
            </w:pPr>
            <w:r w:rsidRPr="00B82ADE">
              <w:rPr>
                <w:rFonts w:ascii="Trebuchet MS" w:hAnsi="Trebuchet MS" w:cs="Trebuchet MS"/>
                <w:b/>
                <w:color w:val="404040"/>
                <w:sz w:val="24"/>
                <w:szCs w:val="24"/>
              </w:rPr>
              <w:t>Metode și criterii de evaluare (dacă este cazul)</w:t>
            </w:r>
          </w:p>
        </w:tc>
        <w:tc>
          <w:tcPr>
            <w:tcW w:w="6731" w:type="dxa"/>
          </w:tcPr>
          <w:p w14:paraId="24163E2F" w14:textId="72E2605B" w:rsidR="00B82ADE" w:rsidRPr="00B82ADE" w:rsidRDefault="00B82ADE" w:rsidP="00B82ADE">
            <w:pPr>
              <w:pStyle w:val="TableParagraph"/>
              <w:numPr>
                <w:ilvl w:val="0"/>
                <w:numId w:val="5"/>
              </w:numPr>
              <w:tabs>
                <w:tab w:val="clear" w:pos="420"/>
                <w:tab w:val="left" w:pos="360"/>
              </w:tabs>
              <w:spacing w:before="240" w:line="300" w:lineRule="auto"/>
              <w:ind w:right="103"/>
              <w:jc w:val="both"/>
              <w:rPr>
                <w:rFonts w:ascii="Trebuchet MS" w:hAnsi="Trebuchet MS" w:cs="Trebuchet MS"/>
                <w:sz w:val="24"/>
                <w:szCs w:val="24"/>
              </w:rPr>
            </w:pPr>
            <w:r w:rsidRPr="00B82ADE">
              <w:rPr>
                <w:rFonts w:ascii="Trebuchet MS" w:hAnsi="Trebuchet MS" w:cs="Trebuchet MS"/>
                <w:sz w:val="24"/>
                <w:szCs w:val="24"/>
              </w:rPr>
              <w:t xml:space="preserve">studii de caz și jocuri de afaceri (simulări) </w:t>
            </w:r>
            <w:r w:rsidRPr="00B82ADE">
              <w:rPr>
                <w:rFonts w:ascii="Trebuchet MS" w:hAnsi="Trebuchet MS" w:cs="Trebuchet MS"/>
                <w:sz w:val="24"/>
                <w:szCs w:val="24"/>
                <w:lang w:val="bg-BG"/>
              </w:rPr>
              <w:t>– 60%</w:t>
            </w:r>
          </w:p>
          <w:p w14:paraId="0B027A34" w14:textId="1D8A6E3B" w:rsidR="0027798A" w:rsidRPr="00B82ADE" w:rsidRDefault="0027798A" w:rsidP="00B82ADE">
            <w:pPr>
              <w:pStyle w:val="TableParagraph"/>
              <w:numPr>
                <w:ilvl w:val="0"/>
                <w:numId w:val="5"/>
              </w:numPr>
              <w:tabs>
                <w:tab w:val="clear" w:pos="420"/>
                <w:tab w:val="left" w:pos="360"/>
              </w:tabs>
              <w:spacing w:before="240" w:line="300" w:lineRule="auto"/>
              <w:ind w:right="103"/>
              <w:jc w:val="both"/>
              <w:rPr>
                <w:rFonts w:ascii="Trebuchet MS" w:hAnsi="Trebuchet MS" w:cs="Trebuchet MS"/>
                <w:sz w:val="24"/>
                <w:szCs w:val="24"/>
              </w:rPr>
            </w:pPr>
            <w:r w:rsidRPr="00B82ADE">
              <w:rPr>
                <w:rFonts w:ascii="Trebuchet MS" w:hAnsi="Trebuchet MS" w:cs="Trebuchet MS"/>
                <w:sz w:val="24"/>
                <w:szCs w:val="24"/>
              </w:rPr>
              <w:t xml:space="preserve">Test </w:t>
            </w:r>
            <w:r w:rsidR="00B82ADE" w:rsidRPr="00B82ADE">
              <w:rPr>
                <w:rFonts w:ascii="Trebuchet MS" w:hAnsi="Trebuchet MS" w:cs="Trebuchet MS"/>
                <w:sz w:val="24"/>
                <w:szCs w:val="24"/>
                <w:lang w:val="bg-BG"/>
              </w:rPr>
              <w:t>– 40%</w:t>
            </w:r>
          </w:p>
        </w:tc>
      </w:tr>
      <w:tr w:rsidR="00953A02" w14:paraId="0F051C01" w14:textId="77777777">
        <w:trPr>
          <w:trHeight w:val="569"/>
        </w:trPr>
        <w:tc>
          <w:tcPr>
            <w:tcW w:w="2940" w:type="dxa"/>
          </w:tcPr>
          <w:p w14:paraId="796D0D07" w14:textId="77777777" w:rsidR="00953A02" w:rsidRDefault="00000000">
            <w:pPr>
              <w:pStyle w:val="TableParagraph"/>
              <w:spacing w:line="300" w:lineRule="auto"/>
              <w:ind w:left="115" w:right="145"/>
              <w:rPr>
                <w:rFonts w:ascii="Trebuchet MS" w:hAnsi="Trebuchet MS" w:cs="Trebuchet MS"/>
                <w:b/>
                <w:color w:val="404040"/>
                <w:sz w:val="24"/>
                <w:szCs w:val="24"/>
              </w:rPr>
            </w:pPr>
            <w:r>
              <w:rPr>
                <w:rFonts w:ascii="Trebuchet MS" w:hAnsi="Trebuchet MS" w:cs="Trebuchet MS"/>
                <w:b/>
                <w:color w:val="404040"/>
                <w:sz w:val="24"/>
                <w:szCs w:val="24"/>
              </w:rPr>
              <w:lastRenderedPageBreak/>
              <w:t>Tipul de certificare emisă la participare sau finalizare</w:t>
            </w:r>
          </w:p>
        </w:tc>
        <w:tc>
          <w:tcPr>
            <w:tcW w:w="6731" w:type="dxa"/>
          </w:tcPr>
          <w:p w14:paraId="6799B6C2" w14:textId="77777777" w:rsidR="00953A02" w:rsidRDefault="00000000">
            <w:pPr>
              <w:pStyle w:val="TableParagraph"/>
              <w:ind w:left="115"/>
              <w:jc w:val="center"/>
              <w:rPr>
                <w:rFonts w:ascii="Trebuchet MS" w:hAnsi="Trebuchet MS" w:cs="Trebuchet MS"/>
                <w:color w:val="404040"/>
                <w:sz w:val="24"/>
                <w:szCs w:val="24"/>
              </w:rPr>
            </w:pPr>
            <w:r>
              <w:rPr>
                <w:rFonts w:ascii="Trebuchet MS" w:hAnsi="Trebuchet MS" w:cs="Trebuchet MS"/>
                <w:color w:val="404040"/>
                <w:sz w:val="24"/>
                <w:szCs w:val="24"/>
                <w:lang w:val="ro-RO"/>
              </w:rPr>
              <w:t>Certificat de participare</w:t>
            </w:r>
          </w:p>
        </w:tc>
      </w:tr>
    </w:tbl>
    <w:p w14:paraId="49C011AB" w14:textId="77777777" w:rsidR="00953A02" w:rsidRPr="00F81B9A" w:rsidRDefault="00953A02">
      <w:pPr>
        <w:rPr>
          <w:lang w:val="bg-BG"/>
        </w:rPr>
      </w:pPr>
    </w:p>
    <w:sectPr w:rsidR="00953A02" w:rsidRPr="00F81B9A">
      <w:pgSz w:w="11910" w:h="16840"/>
      <w:pgMar w:top="2000" w:right="1417" w:bottom="280" w:left="566"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6C400" w14:textId="77777777" w:rsidR="00420C5A" w:rsidRDefault="00420C5A">
      <w:r>
        <w:separator/>
      </w:r>
    </w:p>
  </w:endnote>
  <w:endnote w:type="continuationSeparator" w:id="0">
    <w:p w14:paraId="243DF48E" w14:textId="77777777" w:rsidR="00420C5A" w:rsidRDefault="00420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EAC8F" w14:textId="77777777" w:rsidR="00420C5A" w:rsidRDefault="00420C5A">
      <w:r>
        <w:separator/>
      </w:r>
    </w:p>
  </w:footnote>
  <w:footnote w:type="continuationSeparator" w:id="0">
    <w:p w14:paraId="2DCAFD85" w14:textId="77777777" w:rsidR="00420C5A" w:rsidRDefault="00420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C7184" w14:textId="77777777" w:rsidR="00953A02" w:rsidRDefault="00953A02">
    <w:pPr>
      <w:pStyle w:val="BodyText"/>
      <w:spacing w:before="0" w:line="14" w:lineRule="auto"/>
      <w:rPr>
        <w:b w:val="0"/>
        <w:sz w:val="20"/>
      </w:rPr>
    </w:pPr>
  </w:p>
  <w:p w14:paraId="355B880E" w14:textId="77777777" w:rsidR="00953A02" w:rsidRDefault="00953A02">
    <w:pPr>
      <w:pStyle w:val="BodyText"/>
      <w:spacing w:before="0" w:line="14" w:lineRule="auto"/>
      <w:rPr>
        <w:b w:val="0"/>
        <w:sz w:val="20"/>
      </w:rPr>
    </w:pPr>
  </w:p>
  <w:p w14:paraId="137F5649" w14:textId="77777777" w:rsidR="00953A02" w:rsidRDefault="00953A02">
    <w:pPr>
      <w:pStyle w:val="BodyText"/>
      <w:spacing w:before="0" w:line="14" w:lineRule="auto"/>
      <w:rPr>
        <w:b w:val="0"/>
        <w:sz w:val="20"/>
      </w:rPr>
    </w:pPr>
  </w:p>
  <w:p w14:paraId="171DE6CB" w14:textId="77777777" w:rsidR="00953A02" w:rsidRDefault="00953A02">
    <w:pPr>
      <w:pStyle w:val="BodyText"/>
      <w:spacing w:before="0" w:line="14" w:lineRule="auto"/>
      <w:rPr>
        <w:b w:val="0"/>
        <w:sz w:val="20"/>
      </w:rPr>
    </w:pPr>
  </w:p>
  <w:p w14:paraId="712BBD07" w14:textId="77777777" w:rsidR="00953A02" w:rsidRDefault="00953A02">
    <w:pPr>
      <w:pStyle w:val="BodyText"/>
      <w:spacing w:before="0" w:line="14" w:lineRule="auto"/>
      <w:rPr>
        <w:b w:val="0"/>
        <w:sz w:val="20"/>
      </w:rPr>
    </w:pPr>
  </w:p>
  <w:p w14:paraId="35FFBA18" w14:textId="77777777" w:rsidR="00953A02" w:rsidRDefault="00953A02">
    <w:pPr>
      <w:pStyle w:val="BodyText"/>
      <w:spacing w:before="0" w:line="14" w:lineRule="auto"/>
      <w:rPr>
        <w:b w:val="0"/>
        <w:sz w:val="20"/>
      </w:rPr>
    </w:pPr>
  </w:p>
  <w:p w14:paraId="2E92EAA2" w14:textId="77777777" w:rsidR="00953A02" w:rsidRDefault="00953A02">
    <w:pPr>
      <w:pStyle w:val="BodyText"/>
      <w:spacing w:before="0" w:line="14" w:lineRule="auto"/>
      <w:rPr>
        <w:b w:val="0"/>
        <w:sz w:val="20"/>
      </w:rPr>
    </w:pPr>
  </w:p>
  <w:p w14:paraId="5540205E" w14:textId="77777777" w:rsidR="00953A02" w:rsidRDefault="00953A02">
    <w:pPr>
      <w:pStyle w:val="BodyText"/>
      <w:spacing w:before="0" w:line="14" w:lineRule="auto"/>
      <w:rPr>
        <w:b w:val="0"/>
        <w:sz w:val="20"/>
      </w:rPr>
    </w:pPr>
  </w:p>
  <w:p w14:paraId="182695FC" w14:textId="77777777" w:rsidR="00953A02" w:rsidRDefault="00953A02">
    <w:pPr>
      <w:pStyle w:val="BodyText"/>
      <w:spacing w:before="0" w:line="14" w:lineRule="auto"/>
      <w:rPr>
        <w:b w:val="0"/>
        <w:sz w:val="20"/>
      </w:rPr>
    </w:pPr>
  </w:p>
  <w:p w14:paraId="1B54A43D" w14:textId="77777777" w:rsidR="00953A02" w:rsidRDefault="00953A02">
    <w:pPr>
      <w:pStyle w:val="BodyText"/>
      <w:spacing w:before="0" w:line="14" w:lineRule="auto"/>
      <w:rPr>
        <w:b w:val="0"/>
        <w:sz w:val="20"/>
      </w:rPr>
    </w:pPr>
  </w:p>
  <w:p w14:paraId="192D7AC6" w14:textId="77777777" w:rsidR="00953A02" w:rsidRDefault="00953A02">
    <w:pPr>
      <w:pStyle w:val="BodyText"/>
      <w:spacing w:before="0" w:line="14" w:lineRule="auto"/>
      <w:rPr>
        <w:b w:val="0"/>
        <w:sz w:val="20"/>
      </w:rPr>
    </w:pPr>
  </w:p>
  <w:p w14:paraId="00CBC3C4" w14:textId="77777777" w:rsidR="00953A02" w:rsidRDefault="00953A02">
    <w:pPr>
      <w:pStyle w:val="BodyText"/>
      <w:spacing w:before="0" w:line="14" w:lineRule="auto"/>
      <w:rPr>
        <w:b w:val="0"/>
        <w:sz w:val="20"/>
      </w:rPr>
    </w:pPr>
  </w:p>
  <w:p w14:paraId="2421F4C5" w14:textId="77777777" w:rsidR="00953A02" w:rsidRDefault="00000000">
    <w:pPr>
      <w:pStyle w:val="BodyText"/>
      <w:spacing w:before="0" w:line="14" w:lineRule="auto"/>
      <w:rPr>
        <w:b w:val="0"/>
        <w:sz w:val="20"/>
      </w:rPr>
    </w:pPr>
    <w:r>
      <w:rPr>
        <w:noProof/>
      </w:rPr>
      <w:drawing>
        <wp:anchor distT="0" distB="0" distL="114300" distR="114300" simplePos="0" relativeHeight="251659264" behindDoc="1" locked="0" layoutInCell="1" allowOverlap="1" wp14:anchorId="35A85632" wp14:editId="15FF8885">
          <wp:simplePos x="0" y="0"/>
          <wp:positionH relativeFrom="column">
            <wp:posOffset>0</wp:posOffset>
          </wp:positionH>
          <wp:positionV relativeFrom="paragraph">
            <wp:posOffset>-114935</wp:posOffset>
          </wp:positionV>
          <wp:extent cx="6469380" cy="711835"/>
          <wp:effectExtent l="0" t="0" r="7620" b="12065"/>
          <wp:wrapTight wrapText="bothSides">
            <wp:wrapPolygon edited="0">
              <wp:start x="0" y="0"/>
              <wp:lineTo x="0" y="21195"/>
              <wp:lineTo x="21541" y="21195"/>
              <wp:lineTo x="21541" y="0"/>
              <wp:lineTo x="0" y="0"/>
            </wp:wrapPolygon>
          </wp:wrapTight>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pic:cNvPicPr>
                </pic:nvPicPr>
                <pic:blipFill>
                  <a:blip r:embed="rId1"/>
                  <a:stretch>
                    <a:fillRect/>
                  </a:stretch>
                </pic:blipFill>
                <pic:spPr>
                  <a:xfrm>
                    <a:off x="0" y="0"/>
                    <a:ext cx="6469380" cy="71183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828A00"/>
    <w:multiLevelType w:val="singleLevel"/>
    <w:tmpl w:val="B3828A00"/>
    <w:lvl w:ilvl="0">
      <w:start w:val="2"/>
      <w:numFmt w:val="decimal"/>
      <w:suff w:val="space"/>
      <w:lvlText w:val="%1."/>
      <w:lvlJc w:val="left"/>
    </w:lvl>
  </w:abstractNum>
  <w:abstractNum w:abstractNumId="1" w15:restartNumberingAfterBreak="0">
    <w:nsid w:val="0638E1EC"/>
    <w:multiLevelType w:val="singleLevel"/>
    <w:tmpl w:val="0638E1EC"/>
    <w:lvl w:ilvl="0">
      <w:start w:val="4"/>
      <w:numFmt w:val="upperLetter"/>
      <w:lvlText w:val="%1."/>
      <w:lvlJc w:val="left"/>
      <w:pPr>
        <w:tabs>
          <w:tab w:val="left" w:pos="312"/>
        </w:tabs>
      </w:pPr>
    </w:lvl>
  </w:abstractNum>
  <w:abstractNum w:abstractNumId="2" w15:restartNumberingAfterBreak="0">
    <w:nsid w:val="28337399"/>
    <w:multiLevelType w:val="hybridMultilevel"/>
    <w:tmpl w:val="26C009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2606D5E"/>
    <w:multiLevelType w:val="singleLevel"/>
    <w:tmpl w:val="42606D5E"/>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59ADCABA"/>
    <w:multiLevelType w:val="multilevel"/>
    <w:tmpl w:val="59ADCABA"/>
    <w:lvl w:ilvl="0">
      <w:numFmt w:val="bullet"/>
      <w:lvlText w:val="➢"/>
      <w:lvlJc w:val="left"/>
      <w:pPr>
        <w:ind w:left="115" w:hanging="263"/>
      </w:pPr>
      <w:rPr>
        <w:rFonts w:ascii="Segoe UI Symbol" w:eastAsia="Segoe UI Symbol" w:hAnsi="Segoe UI Symbol" w:cs="Segoe UI Symbol" w:hint="default"/>
        <w:b w:val="0"/>
        <w:bCs w:val="0"/>
        <w:i w:val="0"/>
        <w:iCs w:val="0"/>
        <w:color w:val="404040"/>
        <w:spacing w:val="0"/>
        <w:w w:val="99"/>
        <w:sz w:val="20"/>
        <w:szCs w:val="20"/>
        <w:lang w:val="en-US" w:eastAsia="en-US" w:bidi="ar-SA"/>
      </w:rPr>
    </w:lvl>
    <w:lvl w:ilvl="1">
      <w:numFmt w:val="bullet"/>
      <w:lvlText w:val="•"/>
      <w:lvlJc w:val="left"/>
      <w:pPr>
        <w:ind w:left="788" w:hanging="263"/>
      </w:pPr>
      <w:rPr>
        <w:rFonts w:hint="default"/>
        <w:lang w:val="en-US" w:eastAsia="en-US" w:bidi="ar-SA"/>
      </w:rPr>
    </w:lvl>
    <w:lvl w:ilvl="2">
      <w:numFmt w:val="bullet"/>
      <w:lvlText w:val="•"/>
      <w:lvlJc w:val="left"/>
      <w:pPr>
        <w:ind w:left="1456" w:hanging="263"/>
      </w:pPr>
      <w:rPr>
        <w:rFonts w:hint="default"/>
        <w:lang w:val="en-US" w:eastAsia="en-US" w:bidi="ar-SA"/>
      </w:rPr>
    </w:lvl>
    <w:lvl w:ilvl="3">
      <w:numFmt w:val="bullet"/>
      <w:lvlText w:val="•"/>
      <w:lvlJc w:val="left"/>
      <w:pPr>
        <w:ind w:left="2124" w:hanging="263"/>
      </w:pPr>
      <w:rPr>
        <w:rFonts w:hint="default"/>
        <w:lang w:val="en-US" w:eastAsia="en-US" w:bidi="ar-SA"/>
      </w:rPr>
    </w:lvl>
    <w:lvl w:ilvl="4">
      <w:numFmt w:val="bullet"/>
      <w:lvlText w:val="•"/>
      <w:lvlJc w:val="left"/>
      <w:pPr>
        <w:ind w:left="2792" w:hanging="263"/>
      </w:pPr>
      <w:rPr>
        <w:rFonts w:hint="default"/>
        <w:lang w:val="en-US" w:eastAsia="en-US" w:bidi="ar-SA"/>
      </w:rPr>
    </w:lvl>
    <w:lvl w:ilvl="5">
      <w:numFmt w:val="bullet"/>
      <w:lvlText w:val="•"/>
      <w:lvlJc w:val="left"/>
      <w:pPr>
        <w:ind w:left="3461" w:hanging="263"/>
      </w:pPr>
      <w:rPr>
        <w:rFonts w:hint="default"/>
        <w:lang w:val="en-US" w:eastAsia="en-US" w:bidi="ar-SA"/>
      </w:rPr>
    </w:lvl>
    <w:lvl w:ilvl="6">
      <w:numFmt w:val="bullet"/>
      <w:lvlText w:val="•"/>
      <w:lvlJc w:val="left"/>
      <w:pPr>
        <w:ind w:left="4129" w:hanging="263"/>
      </w:pPr>
      <w:rPr>
        <w:rFonts w:hint="default"/>
        <w:lang w:val="en-US" w:eastAsia="en-US" w:bidi="ar-SA"/>
      </w:rPr>
    </w:lvl>
    <w:lvl w:ilvl="7">
      <w:numFmt w:val="bullet"/>
      <w:lvlText w:val="•"/>
      <w:lvlJc w:val="left"/>
      <w:pPr>
        <w:ind w:left="4797" w:hanging="263"/>
      </w:pPr>
      <w:rPr>
        <w:rFonts w:hint="default"/>
        <w:lang w:val="en-US" w:eastAsia="en-US" w:bidi="ar-SA"/>
      </w:rPr>
    </w:lvl>
    <w:lvl w:ilvl="8">
      <w:numFmt w:val="bullet"/>
      <w:lvlText w:val="•"/>
      <w:lvlJc w:val="left"/>
      <w:pPr>
        <w:ind w:left="5465" w:hanging="263"/>
      </w:pPr>
      <w:rPr>
        <w:rFonts w:hint="default"/>
        <w:lang w:val="en-US" w:eastAsia="en-US" w:bidi="ar-SA"/>
      </w:rPr>
    </w:lvl>
  </w:abstractNum>
  <w:abstractNum w:abstractNumId="5" w15:restartNumberingAfterBreak="0">
    <w:nsid w:val="6B082B71"/>
    <w:multiLevelType w:val="singleLevel"/>
    <w:tmpl w:val="6B082B71"/>
    <w:lvl w:ilvl="0">
      <w:start w:val="1"/>
      <w:numFmt w:val="bullet"/>
      <w:lvlText w:val=""/>
      <w:lvlJc w:val="left"/>
      <w:pPr>
        <w:tabs>
          <w:tab w:val="left" w:pos="420"/>
        </w:tabs>
        <w:ind w:left="420" w:hanging="420"/>
      </w:pPr>
      <w:rPr>
        <w:rFonts w:ascii="Wingdings" w:hAnsi="Wingdings" w:hint="default"/>
      </w:rPr>
    </w:lvl>
  </w:abstractNum>
  <w:num w:numId="1" w16cid:durableId="1321695852">
    <w:abstractNumId w:val="1"/>
  </w:num>
  <w:num w:numId="2" w16cid:durableId="341007589">
    <w:abstractNumId w:val="4"/>
  </w:num>
  <w:num w:numId="3" w16cid:durableId="975990404">
    <w:abstractNumId w:val="0"/>
  </w:num>
  <w:num w:numId="4" w16cid:durableId="759717459">
    <w:abstractNumId w:val="3"/>
  </w:num>
  <w:num w:numId="5" w16cid:durableId="745343125">
    <w:abstractNumId w:val="5"/>
  </w:num>
  <w:num w:numId="6" w16cid:durableId="7934492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I2MDU0MjUyMDcwNTJS0lEKTi0uzszPAykwrAUAFUOkqiwAAAA="/>
  </w:docVars>
  <w:rsids>
    <w:rsidRoot w:val="00172A27"/>
    <w:rsid w:val="00103302"/>
    <w:rsid w:val="00115F63"/>
    <w:rsid w:val="00172A27"/>
    <w:rsid w:val="00255BEC"/>
    <w:rsid w:val="0027798A"/>
    <w:rsid w:val="002D0D37"/>
    <w:rsid w:val="00420C5A"/>
    <w:rsid w:val="004A203F"/>
    <w:rsid w:val="006122C2"/>
    <w:rsid w:val="006A595C"/>
    <w:rsid w:val="00711A93"/>
    <w:rsid w:val="007A1A01"/>
    <w:rsid w:val="00805D7D"/>
    <w:rsid w:val="008562EF"/>
    <w:rsid w:val="008868AB"/>
    <w:rsid w:val="008C1458"/>
    <w:rsid w:val="008E31C9"/>
    <w:rsid w:val="00953A02"/>
    <w:rsid w:val="00986034"/>
    <w:rsid w:val="00A95B3E"/>
    <w:rsid w:val="00AC088D"/>
    <w:rsid w:val="00AD2DE0"/>
    <w:rsid w:val="00AF575A"/>
    <w:rsid w:val="00B04158"/>
    <w:rsid w:val="00B12147"/>
    <w:rsid w:val="00B82ADE"/>
    <w:rsid w:val="00D264A8"/>
    <w:rsid w:val="00E550D6"/>
    <w:rsid w:val="00EC5374"/>
    <w:rsid w:val="00F11B37"/>
    <w:rsid w:val="00F5324B"/>
    <w:rsid w:val="00F81B9A"/>
    <w:rsid w:val="00FD79D1"/>
    <w:rsid w:val="0BA64779"/>
    <w:rsid w:val="0E012D37"/>
    <w:rsid w:val="15107C08"/>
    <w:rsid w:val="187B413A"/>
    <w:rsid w:val="19876131"/>
    <w:rsid w:val="1C5F4F91"/>
    <w:rsid w:val="1D026CD9"/>
    <w:rsid w:val="1E330118"/>
    <w:rsid w:val="21517B85"/>
    <w:rsid w:val="31362E4A"/>
    <w:rsid w:val="3F820370"/>
    <w:rsid w:val="48267CD3"/>
    <w:rsid w:val="48CB55FA"/>
    <w:rsid w:val="490F1047"/>
    <w:rsid w:val="4FD2207E"/>
    <w:rsid w:val="5DEC6A93"/>
    <w:rsid w:val="74D02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C9C57"/>
  <w15:docId w15:val="{FAA70BE1-78F4-4D0D-87BB-211308EDD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o" w:eastAsia="en-GB"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Calibri" w:eastAsia="Calibri" w:hAnsi="Calibri"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
    </w:pPr>
    <w:rPr>
      <w:rFonts w:ascii="Tahoma" w:eastAsia="Tahoma" w:hAnsi="Tahoma" w:cs="Tahoma"/>
      <w:b/>
      <w:bCs/>
      <w:sz w:val="64"/>
      <w:szCs w:val="64"/>
    </w:rPr>
  </w:style>
  <w:style w:type="paragraph" w:styleId="Footer">
    <w:name w:val="footer"/>
    <w:basedOn w:val="Normal"/>
    <w:pPr>
      <w:tabs>
        <w:tab w:val="center" w:pos="4153"/>
        <w:tab w:val="right" w:pos="8306"/>
      </w:tabs>
      <w:snapToGrid w:val="0"/>
    </w:pPr>
    <w:rPr>
      <w:sz w:val="18"/>
      <w:szCs w:val="18"/>
    </w:rPr>
  </w:style>
  <w:style w:type="paragraph" w:styleId="Title">
    <w:name w:val="Title"/>
    <w:basedOn w:val="Normal"/>
    <w:uiPriority w:val="1"/>
    <w:qFormat/>
    <w:pPr>
      <w:spacing w:before="243"/>
      <w:ind w:left="851" w:right="3"/>
      <w:jc w:val="center"/>
    </w:pPr>
    <w:rPr>
      <w:rFonts w:ascii="Tahoma" w:eastAsia="Tahoma" w:hAnsi="Tahoma" w:cs="Tahoma"/>
      <w:b/>
      <w:bCs/>
      <w:sz w:val="96"/>
      <w:szCs w:val="96"/>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rsid w:val="00A95B3E"/>
    <w:pPr>
      <w:tabs>
        <w:tab w:val="center" w:pos="4513"/>
        <w:tab w:val="right" w:pos="9026"/>
      </w:tabs>
    </w:pPr>
  </w:style>
  <w:style w:type="character" w:customStyle="1" w:styleId="HeaderChar">
    <w:name w:val="Header Char"/>
    <w:basedOn w:val="DefaultParagraphFont"/>
    <w:link w:val="Header"/>
    <w:rsid w:val="00A95B3E"/>
    <w:rPr>
      <w:rFonts w:ascii="Calibri" w:eastAsia="Calibri" w:hAnsi="Calibri" w:cs="Calibri"/>
      <w:sz w:val="22"/>
      <w:szCs w:val="22"/>
      <w:lang w:val="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1061</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Carlos Diez Jayo</dc:creator>
  <cp:lastModifiedBy>Mihaela Udristioiu</cp:lastModifiedBy>
  <cp:revision>11</cp:revision>
  <cp:lastPrinted>2026-01-07T01:42:00Z</cp:lastPrinted>
  <dcterms:created xsi:type="dcterms:W3CDTF">2025-12-20T10:59:00Z</dcterms:created>
  <dcterms:modified xsi:type="dcterms:W3CDTF">2026-01-08T00:19:00Z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2025-10-15T00:00:00Z</vt:filetime>
  </property>
  <property fmtid="{D5CDD505-2E9C-101B-9397-08002B2CF9AE}" pid="3" name="Creator">
    <vt:lpwstr>Microsoft® Word per Microsoft 365</vt:lpwstr>
  </property>
  <property fmtid="{D5CDD505-2E9C-101B-9397-08002B2CF9AE}" pid="4" name="LastSaved">
    <vt:filetime>2025-11-14T00:00:00Z</vt:filetime>
  </property>
  <property fmtid="{D5CDD505-2E9C-101B-9397-08002B2CF9AE}" pid="5" name="Producer">
    <vt:lpwstr>Microsoft® Word per Microsoft 365</vt:lpwstr>
  </property>
  <property fmtid="{D5CDD505-2E9C-101B-9397-08002B2CF9AE}" pid="6" name="KSOProductBuildVer">
    <vt:lpwstr>2057-12.2.0.23155</vt:lpwstr>
  </property>
  <property fmtid="{D5CDD505-2E9C-101B-9397-08002B2CF9AE}" pid="7" name="ICV">
    <vt:lpwstr>2AEBEAF2F4B3446D8C8F0AB34EB489F9_13</vt:lpwstr>
  </property>
  <property fmtid="{D5CDD505-2E9C-101B-9397-08002B2CF9AE}" pid="8" name="GrammarlyDocumentId">
    <vt:lpwstr>ae7f232c-15c1-4851-aaef-8a20beeaefc6</vt:lpwstr>
  </property>
</Properties>
</file>