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7FAE0" w14:textId="77777777" w:rsidR="00357D8A" w:rsidRDefault="00000000">
      <w:pPr>
        <w:pStyle w:val="Title"/>
        <w:rPr>
          <w:rFonts w:ascii="Trebuchet MS" w:hAnsi="Trebuchet MS" w:cs="Trebuchet MS"/>
          <w:sz w:val="40"/>
          <w:szCs w:val="40"/>
          <w:lang w:val="ro-RO"/>
        </w:rPr>
      </w:pPr>
      <w:r>
        <w:rPr>
          <w:rFonts w:ascii="Trebuchet MS" w:hAnsi="Trebuchet MS" w:cs="Trebuchet MS"/>
          <w:sz w:val="40"/>
          <w:szCs w:val="40"/>
        </w:rPr>
        <w:t>SUMMER SCHOOL</w:t>
      </w:r>
      <w:r>
        <w:rPr>
          <w:rFonts w:ascii="Trebuchet MS" w:hAnsi="Trebuchet MS" w:cs="Trebuchet MS"/>
          <w:sz w:val="40"/>
          <w:szCs w:val="40"/>
          <w:lang w:val="ro-RO"/>
        </w:rPr>
        <w:t xml:space="preserve"> DESCRIPTION</w:t>
      </w:r>
    </w:p>
    <w:p w14:paraId="27D040F6" w14:textId="77777777" w:rsidR="00357D8A" w:rsidRDefault="00357D8A">
      <w:pPr>
        <w:pStyle w:val="Title"/>
        <w:rPr>
          <w:rFonts w:ascii="Trebuchet MS" w:hAnsi="Trebuchet MS" w:cs="Trebuchet MS"/>
          <w:color w:val="548DD4" w:themeColor="text2" w:themeTint="99"/>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357D8A" w14:paraId="1FC459EC" w14:textId="77777777">
        <w:trPr>
          <w:trHeight w:val="559"/>
          <w:jc w:val="center"/>
        </w:trPr>
        <w:tc>
          <w:tcPr>
            <w:tcW w:w="2940" w:type="dxa"/>
          </w:tcPr>
          <w:p w14:paraId="7B58F22F" w14:textId="77777777" w:rsidR="00357D8A" w:rsidRDefault="00357D8A">
            <w:pPr>
              <w:pStyle w:val="TableParagraph"/>
              <w:spacing w:line="300" w:lineRule="auto"/>
              <w:ind w:left="115"/>
              <w:rPr>
                <w:rFonts w:ascii="Trebuchet MS" w:hAnsi="Trebuchet MS" w:cs="Trebuchet MS"/>
                <w:b/>
                <w:color w:val="404040"/>
                <w:sz w:val="24"/>
                <w:szCs w:val="24"/>
                <w:lang w:val="ro-RO"/>
              </w:rPr>
            </w:pPr>
          </w:p>
          <w:p w14:paraId="1E4FE698" w14:textId="77777777" w:rsidR="00357D8A"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Course/training name</w:t>
            </w:r>
          </w:p>
        </w:tc>
        <w:tc>
          <w:tcPr>
            <w:tcW w:w="6708" w:type="dxa"/>
          </w:tcPr>
          <w:p w14:paraId="7A4E0FE2" w14:textId="77777777" w:rsidR="00357D8A" w:rsidRDefault="00000000">
            <w:pPr>
              <w:pStyle w:val="Title"/>
              <w:rPr>
                <w:rFonts w:ascii="Trebuchet MS" w:hAnsi="Trebuchet MS" w:cs="Trebuchet MS"/>
                <w:sz w:val="24"/>
                <w:szCs w:val="24"/>
              </w:rPr>
            </w:pPr>
            <w:r>
              <w:rPr>
                <w:rFonts w:ascii="Trebuchet MS" w:hAnsi="Trebuchet MS"/>
                <w:color w:val="548DD4" w:themeColor="text2" w:themeTint="99"/>
                <w:sz w:val="36"/>
                <w:szCs w:val="36"/>
              </w:rPr>
              <w:t>Media communication</w:t>
            </w:r>
          </w:p>
        </w:tc>
      </w:tr>
      <w:tr w:rsidR="00357D8A" w14:paraId="2DEA714B" w14:textId="77777777">
        <w:trPr>
          <w:trHeight w:val="90"/>
          <w:jc w:val="center"/>
        </w:trPr>
        <w:tc>
          <w:tcPr>
            <w:tcW w:w="2940" w:type="dxa"/>
          </w:tcPr>
          <w:p w14:paraId="4ABA8049" w14:textId="77777777" w:rsidR="00357D8A" w:rsidRDefault="00357D8A">
            <w:pPr>
              <w:pStyle w:val="TableParagraph"/>
              <w:spacing w:line="300" w:lineRule="auto"/>
              <w:ind w:left="115"/>
              <w:rPr>
                <w:rFonts w:ascii="Trebuchet MS" w:hAnsi="Trebuchet MS" w:cs="Trebuchet MS"/>
                <w:b/>
                <w:color w:val="404040"/>
                <w:sz w:val="24"/>
                <w:szCs w:val="24"/>
                <w:lang w:val="ro-RO"/>
              </w:rPr>
            </w:pPr>
          </w:p>
          <w:p w14:paraId="6FD84A48" w14:textId="77777777" w:rsidR="00357D8A"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Host Institution(s)</w:t>
            </w:r>
          </w:p>
        </w:tc>
        <w:tc>
          <w:tcPr>
            <w:tcW w:w="6708" w:type="dxa"/>
          </w:tcPr>
          <w:p w14:paraId="57A69D39" w14:textId="77777777" w:rsidR="00357D8A" w:rsidRDefault="00000000">
            <w:pPr>
              <w:pStyle w:val="TableParagraph"/>
              <w:spacing w:before="239"/>
              <w:ind w:left="14" w:right="4"/>
              <w:jc w:val="center"/>
              <w:rPr>
                <w:rFonts w:ascii="Trebuchet MS" w:hAnsi="Trebuchet MS" w:cs="Trebuchet MS"/>
                <w:sz w:val="24"/>
                <w:szCs w:val="24"/>
                <w:lang w:val="ro-RO"/>
              </w:rPr>
            </w:pPr>
            <w:r>
              <w:rPr>
                <w:rFonts w:ascii="Trebuchet MS" w:hAnsi="Trebuchet MS" w:cs="Trebuchet MS"/>
                <w:color w:val="404040"/>
                <w:sz w:val="24"/>
                <w:szCs w:val="24"/>
              </w:rPr>
              <w:t>University</w:t>
            </w:r>
            <w:r>
              <w:rPr>
                <w:rFonts w:ascii="Trebuchet MS" w:hAnsi="Trebuchet MS" w:cs="Trebuchet MS"/>
                <w:color w:val="404040"/>
                <w:spacing w:val="-7"/>
                <w:sz w:val="24"/>
                <w:szCs w:val="24"/>
              </w:rPr>
              <w:t xml:space="preserve"> </w:t>
            </w:r>
            <w:r>
              <w:rPr>
                <w:rFonts w:ascii="Trebuchet MS" w:hAnsi="Trebuchet MS" w:cs="Trebuchet MS"/>
                <w:color w:val="404040"/>
                <w:sz w:val="24"/>
                <w:szCs w:val="24"/>
              </w:rPr>
              <w:t>of</w:t>
            </w:r>
            <w:r>
              <w:rPr>
                <w:rFonts w:ascii="Trebuchet MS" w:hAnsi="Trebuchet MS" w:cs="Trebuchet MS"/>
                <w:color w:val="404040"/>
                <w:spacing w:val="-7"/>
                <w:sz w:val="24"/>
                <w:szCs w:val="24"/>
              </w:rPr>
              <w:t xml:space="preserve"> </w:t>
            </w:r>
            <w:r>
              <w:rPr>
                <w:rFonts w:ascii="Trebuchet MS" w:hAnsi="Trebuchet MS" w:cs="Trebuchet MS"/>
                <w:color w:val="404040"/>
                <w:spacing w:val="-2"/>
                <w:sz w:val="24"/>
                <w:szCs w:val="24"/>
                <w:lang w:val="ro-RO"/>
              </w:rPr>
              <w:t>Craiova, Craiova, Romania</w:t>
            </w:r>
          </w:p>
        </w:tc>
      </w:tr>
      <w:tr w:rsidR="00357D8A" w14:paraId="51B52298" w14:textId="77777777">
        <w:trPr>
          <w:trHeight w:val="822"/>
          <w:jc w:val="center"/>
        </w:trPr>
        <w:tc>
          <w:tcPr>
            <w:tcW w:w="2940" w:type="dxa"/>
          </w:tcPr>
          <w:p w14:paraId="16091F11" w14:textId="77777777" w:rsidR="00357D8A"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Co-organising Institution(s) (if applicable)</w:t>
            </w:r>
          </w:p>
        </w:tc>
        <w:tc>
          <w:tcPr>
            <w:tcW w:w="6708" w:type="dxa"/>
          </w:tcPr>
          <w:p w14:paraId="76F99A53" w14:textId="77777777" w:rsidR="00357D8A" w:rsidRDefault="00357D8A">
            <w:pPr>
              <w:pStyle w:val="TableParagraph"/>
              <w:spacing w:before="119"/>
              <w:rPr>
                <w:rFonts w:ascii="Trebuchet MS" w:hAnsi="Trebuchet MS" w:cs="Trebuchet MS"/>
                <w:b/>
                <w:sz w:val="24"/>
                <w:szCs w:val="24"/>
              </w:rPr>
            </w:pPr>
          </w:p>
          <w:p w14:paraId="60A26979" w14:textId="77777777" w:rsidR="00357D8A" w:rsidRDefault="00000000">
            <w:pPr>
              <w:pStyle w:val="TableParagraph"/>
              <w:spacing w:before="1"/>
              <w:ind w:left="14" w:right="9"/>
              <w:jc w:val="center"/>
              <w:rPr>
                <w:rFonts w:ascii="Trebuchet MS" w:hAnsi="Trebuchet MS" w:cs="Trebuchet MS"/>
                <w:sz w:val="24"/>
                <w:szCs w:val="24"/>
                <w:lang w:val="ro-RO"/>
              </w:rPr>
            </w:pPr>
            <w:r>
              <w:rPr>
                <w:rFonts w:ascii="Trebuchet MS" w:hAnsi="Trebuchet MS" w:cs="Trebuchet MS"/>
                <w:sz w:val="24"/>
                <w:szCs w:val="24"/>
                <w:lang w:val="ro-RO"/>
              </w:rPr>
              <w:t>D.A. Tsenov Academy of Economics from Svishtov, Bulgaria</w:t>
            </w:r>
          </w:p>
        </w:tc>
      </w:tr>
      <w:tr w:rsidR="00357D8A" w14:paraId="73FA5A19" w14:textId="77777777">
        <w:trPr>
          <w:trHeight w:val="721"/>
          <w:jc w:val="center"/>
        </w:trPr>
        <w:tc>
          <w:tcPr>
            <w:tcW w:w="2940" w:type="dxa"/>
          </w:tcPr>
          <w:p w14:paraId="2CFD00AE" w14:textId="77777777" w:rsidR="00357D8A"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Name and faculty of the lecturer(s)/trainer(s)</w:t>
            </w:r>
          </w:p>
        </w:tc>
        <w:tc>
          <w:tcPr>
            <w:tcW w:w="6708" w:type="dxa"/>
          </w:tcPr>
          <w:p w14:paraId="010FD66D" w14:textId="77777777" w:rsidR="00357D8A" w:rsidRDefault="00357D8A">
            <w:pPr>
              <w:pStyle w:val="TableParagraph"/>
              <w:spacing w:before="154"/>
              <w:jc w:val="center"/>
              <w:rPr>
                <w:rFonts w:ascii="Trebuchet MS" w:hAnsi="Trebuchet MS" w:cs="Trebuchet MS"/>
                <w:b/>
                <w:sz w:val="24"/>
                <w:szCs w:val="24"/>
              </w:rPr>
            </w:pPr>
          </w:p>
          <w:p w14:paraId="57A1C473" w14:textId="77777777" w:rsidR="00357D8A" w:rsidRDefault="00000000">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Prof.                    /Department of ...</w:t>
            </w:r>
          </w:p>
        </w:tc>
      </w:tr>
      <w:tr w:rsidR="00357D8A" w14:paraId="6F2468EE" w14:textId="77777777">
        <w:trPr>
          <w:trHeight w:val="799"/>
          <w:jc w:val="center"/>
        </w:trPr>
        <w:tc>
          <w:tcPr>
            <w:tcW w:w="2940" w:type="dxa"/>
          </w:tcPr>
          <w:p w14:paraId="665F7315" w14:textId="4764AE13" w:rsidR="00357D8A" w:rsidRDefault="00000000">
            <w:pPr>
              <w:pStyle w:val="TableParagraph"/>
              <w:spacing w:line="300" w:lineRule="auto"/>
              <w:ind w:left="115"/>
              <w:rPr>
                <w:rFonts w:ascii="Trebuchet MS" w:hAnsi="Trebuchet MS" w:cs="Trebuchet MS"/>
                <w:b/>
                <w:color w:val="404040"/>
                <w:sz w:val="24"/>
                <w:szCs w:val="24"/>
                <w:lang w:val="ro-RO"/>
              </w:rPr>
            </w:pPr>
            <w:r>
              <w:rPr>
                <w:rFonts w:ascii="Trebuchet MS" w:hAnsi="Trebuchet MS" w:cs="Trebuchet MS"/>
                <w:b/>
                <w:color w:val="404040"/>
                <w:sz w:val="24"/>
                <w:szCs w:val="24"/>
                <w:lang w:val="ro-RO"/>
              </w:rPr>
              <w:t xml:space="preserve">Name of the faculty </w:t>
            </w:r>
            <w:r w:rsidR="00CD5660">
              <w:rPr>
                <w:rFonts w:ascii="Trebuchet MS" w:hAnsi="Trebuchet MS" w:cs="Trebuchet MS"/>
                <w:b/>
                <w:color w:val="404040"/>
                <w:sz w:val="24"/>
                <w:szCs w:val="24"/>
                <w:lang w:val="ro-RO"/>
              </w:rPr>
              <w:t xml:space="preserve">member </w:t>
            </w:r>
            <w:r>
              <w:rPr>
                <w:rFonts w:ascii="Trebuchet MS" w:hAnsi="Trebuchet MS" w:cs="Trebuchet MS"/>
                <w:b/>
                <w:color w:val="404040"/>
                <w:sz w:val="24"/>
                <w:szCs w:val="24"/>
                <w:lang w:val="ro-RO"/>
              </w:rPr>
              <w:t xml:space="preserve">who will </w:t>
            </w:r>
            <w:r w:rsidR="00CD5660">
              <w:rPr>
                <w:rFonts w:ascii="Trebuchet MS" w:hAnsi="Trebuchet MS" w:cs="Trebuchet MS"/>
                <w:b/>
                <w:color w:val="404040"/>
                <w:sz w:val="24"/>
                <w:szCs w:val="24"/>
                <w:lang w:val="ro-RO"/>
              </w:rPr>
              <w:t>accompany</w:t>
            </w:r>
            <w:r>
              <w:rPr>
                <w:rFonts w:ascii="Trebuchet MS" w:hAnsi="Trebuchet MS" w:cs="Trebuchet MS"/>
                <w:b/>
                <w:color w:val="404040"/>
                <w:sz w:val="24"/>
                <w:szCs w:val="24"/>
                <w:lang w:val="ro-RO"/>
              </w:rPr>
              <w:t xml:space="preserve"> </w:t>
            </w:r>
            <w:r w:rsidR="00CD5660">
              <w:rPr>
                <w:rFonts w:ascii="Trebuchet MS" w:hAnsi="Trebuchet MS" w:cs="Trebuchet MS"/>
                <w:b/>
                <w:color w:val="404040"/>
                <w:sz w:val="24"/>
                <w:szCs w:val="24"/>
                <w:lang w:val="ro-RO"/>
              </w:rPr>
              <w:t xml:space="preserve">the </w:t>
            </w:r>
            <w:r>
              <w:rPr>
                <w:rFonts w:ascii="Trebuchet MS" w:hAnsi="Trebuchet MS" w:cs="Trebuchet MS"/>
                <w:b/>
                <w:color w:val="404040"/>
                <w:sz w:val="24"/>
                <w:szCs w:val="24"/>
                <w:lang w:val="ro-RO"/>
              </w:rPr>
              <w:t>Bulgarian students</w:t>
            </w:r>
            <w:r>
              <w:rPr>
                <w:rFonts w:ascii="Trebuchet MS" w:hAnsi="Trebuchet MS" w:cs="Trebuchet MS"/>
                <w:b/>
                <w:color w:val="404040"/>
                <w:sz w:val="24"/>
                <w:szCs w:val="24"/>
              </w:rPr>
              <w:t xml:space="preserve"> </w:t>
            </w:r>
            <w:r>
              <w:rPr>
                <w:rFonts w:ascii="Trebuchet MS" w:hAnsi="Trebuchet MS" w:cs="Trebuchet MS"/>
                <w:b/>
                <w:color w:val="404040"/>
                <w:sz w:val="24"/>
                <w:szCs w:val="24"/>
                <w:lang w:val="ro-RO"/>
              </w:rPr>
              <w:t>in Romania</w:t>
            </w:r>
          </w:p>
        </w:tc>
        <w:tc>
          <w:tcPr>
            <w:tcW w:w="6708" w:type="dxa"/>
          </w:tcPr>
          <w:p w14:paraId="76CECC29" w14:textId="77777777" w:rsidR="00357D8A" w:rsidRDefault="00357D8A">
            <w:pPr>
              <w:pStyle w:val="TableParagraph"/>
              <w:spacing w:line="357" w:lineRule="auto"/>
              <w:ind w:right="1661" w:firstLineChars="900" w:firstLine="2160"/>
              <w:jc w:val="center"/>
              <w:rPr>
                <w:rFonts w:ascii="Trebuchet MS" w:hAnsi="Trebuchet MS" w:cs="Trebuchet MS"/>
                <w:sz w:val="24"/>
                <w:szCs w:val="24"/>
                <w:lang w:val="ro-RO"/>
              </w:rPr>
            </w:pPr>
          </w:p>
          <w:p w14:paraId="767B316F" w14:textId="77777777" w:rsidR="00357D8A" w:rsidRDefault="00000000">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Prof.                    /Department of ...</w:t>
            </w:r>
          </w:p>
        </w:tc>
      </w:tr>
      <w:tr w:rsidR="00357D8A" w14:paraId="05579929" w14:textId="77777777">
        <w:trPr>
          <w:trHeight w:val="560"/>
          <w:jc w:val="center"/>
        </w:trPr>
        <w:tc>
          <w:tcPr>
            <w:tcW w:w="2940" w:type="dxa"/>
          </w:tcPr>
          <w:p w14:paraId="62DA6B2B" w14:textId="77777777" w:rsidR="00357D8A" w:rsidRDefault="00000000">
            <w:pPr>
              <w:pStyle w:val="TableParagraph"/>
              <w:spacing w:before="241"/>
              <w:ind w:left="115"/>
              <w:rPr>
                <w:rFonts w:ascii="Trebuchet MS" w:hAnsi="Trebuchet MS" w:cs="Trebuchet MS"/>
                <w:b/>
                <w:color w:val="404040"/>
                <w:sz w:val="24"/>
                <w:szCs w:val="24"/>
                <w:lang w:val="ro-RO"/>
              </w:rPr>
            </w:pPr>
            <w:r>
              <w:rPr>
                <w:rFonts w:ascii="Trebuchet MS" w:hAnsi="Trebuchet MS" w:cs="Trebuchet MS"/>
                <w:b/>
                <w:color w:val="404040"/>
                <w:sz w:val="24"/>
                <w:szCs w:val="24"/>
              </w:rPr>
              <w:t>Mode</w:t>
            </w:r>
            <w:r>
              <w:rPr>
                <w:rFonts w:ascii="Trebuchet MS" w:hAnsi="Trebuchet MS" w:cs="Trebuchet MS"/>
                <w:b/>
                <w:color w:val="404040"/>
                <w:spacing w:val="-3"/>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3"/>
                <w:sz w:val="24"/>
                <w:szCs w:val="24"/>
              </w:rPr>
              <w:t xml:space="preserve"> </w:t>
            </w:r>
            <w:r>
              <w:rPr>
                <w:rFonts w:ascii="Trebuchet MS" w:hAnsi="Trebuchet MS" w:cs="Trebuchet MS"/>
                <w:b/>
                <w:color w:val="404040"/>
                <w:spacing w:val="-2"/>
                <w:sz w:val="24"/>
                <w:szCs w:val="24"/>
              </w:rPr>
              <w:t>delivery</w:t>
            </w:r>
          </w:p>
        </w:tc>
        <w:tc>
          <w:tcPr>
            <w:tcW w:w="6708" w:type="dxa"/>
          </w:tcPr>
          <w:p w14:paraId="704E426F" w14:textId="77777777" w:rsidR="00357D8A" w:rsidRDefault="00000000">
            <w:pPr>
              <w:pStyle w:val="TableParagraph"/>
              <w:spacing w:before="241"/>
              <w:ind w:left="14" w:right="2"/>
              <w:jc w:val="center"/>
              <w:rPr>
                <w:rFonts w:ascii="Trebuchet MS" w:hAnsi="Trebuchet MS" w:cs="Trebuchet MS"/>
                <w:sz w:val="24"/>
                <w:szCs w:val="24"/>
              </w:rPr>
            </w:pPr>
            <w:r>
              <w:rPr>
                <w:rFonts w:ascii="Trebuchet MS" w:hAnsi="Trebuchet MS" w:cs="Trebuchet MS"/>
                <w:color w:val="404040"/>
                <w:sz w:val="24"/>
                <w:szCs w:val="24"/>
              </w:rPr>
              <w:t>Physics (on</w:t>
            </w:r>
            <w:r>
              <w:rPr>
                <w:rFonts w:ascii="Trebuchet MS" w:hAnsi="Trebuchet MS" w:cs="Trebuchet MS"/>
                <w:color w:val="404040"/>
                <w:spacing w:val="-4"/>
                <w:sz w:val="24"/>
                <w:szCs w:val="24"/>
              </w:rPr>
              <w:t xml:space="preserve"> </w:t>
            </w:r>
            <w:r>
              <w:rPr>
                <w:rFonts w:ascii="Trebuchet MS" w:hAnsi="Trebuchet MS" w:cs="Trebuchet MS"/>
                <w:color w:val="404040"/>
                <w:spacing w:val="-2"/>
                <w:sz w:val="24"/>
                <w:szCs w:val="24"/>
              </w:rPr>
              <w:t>campus); online only for orientation</w:t>
            </w:r>
          </w:p>
        </w:tc>
      </w:tr>
      <w:tr w:rsidR="00357D8A" w14:paraId="02947CE6" w14:textId="77777777">
        <w:trPr>
          <w:trHeight w:val="544"/>
          <w:jc w:val="center"/>
        </w:trPr>
        <w:tc>
          <w:tcPr>
            <w:tcW w:w="2940" w:type="dxa"/>
          </w:tcPr>
          <w:p w14:paraId="0C9B5EB0" w14:textId="77777777" w:rsidR="00357D8A" w:rsidRDefault="00000000">
            <w:pPr>
              <w:pStyle w:val="TableParagraph"/>
              <w:spacing w:before="241"/>
              <w:ind w:left="115"/>
              <w:rPr>
                <w:rFonts w:ascii="Trebuchet MS" w:hAnsi="Trebuchet MS" w:cs="Trebuchet MS"/>
                <w:b/>
                <w:color w:val="404040"/>
                <w:sz w:val="24"/>
                <w:szCs w:val="24"/>
              </w:rPr>
            </w:pPr>
            <w:r>
              <w:rPr>
                <w:rFonts w:ascii="Trebuchet MS" w:hAnsi="Trebuchet MS" w:cs="Trebuchet MS"/>
                <w:b/>
                <w:color w:val="404040"/>
                <w:sz w:val="24"/>
                <w:szCs w:val="24"/>
              </w:rPr>
              <w:t>Location</w:t>
            </w:r>
            <w:r>
              <w:rPr>
                <w:rFonts w:ascii="Trebuchet MS" w:hAnsi="Trebuchet MS" w:cs="Trebuchet MS"/>
                <w:b/>
                <w:color w:val="404040"/>
                <w:spacing w:val="-5"/>
                <w:sz w:val="24"/>
                <w:szCs w:val="24"/>
              </w:rPr>
              <w:t xml:space="preserve"> </w:t>
            </w:r>
            <w:r>
              <w:rPr>
                <w:rFonts w:ascii="Trebuchet MS" w:hAnsi="Trebuchet MS" w:cs="Trebuchet MS"/>
                <w:b/>
                <w:color w:val="404040"/>
                <w:sz w:val="24"/>
                <w:szCs w:val="24"/>
              </w:rPr>
              <w:t>(if</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applicable)</w:t>
            </w:r>
          </w:p>
        </w:tc>
        <w:tc>
          <w:tcPr>
            <w:tcW w:w="6708" w:type="dxa"/>
          </w:tcPr>
          <w:p w14:paraId="3F8C4088" w14:textId="77777777" w:rsidR="00357D8A" w:rsidRDefault="00000000">
            <w:pPr>
              <w:pStyle w:val="TableParagraph"/>
              <w:spacing w:before="241"/>
              <w:ind w:left="14" w:right="6"/>
              <w:jc w:val="center"/>
              <w:rPr>
                <w:rFonts w:ascii="Trebuchet MS" w:hAnsi="Trebuchet MS" w:cs="Trebuchet MS"/>
                <w:color w:val="404040"/>
                <w:sz w:val="24"/>
                <w:szCs w:val="24"/>
              </w:rPr>
            </w:pPr>
            <w:r>
              <w:rPr>
                <w:rFonts w:ascii="Trebuchet MS" w:hAnsi="Trebuchet MS" w:cs="Trebuchet MS"/>
                <w:color w:val="404040"/>
                <w:sz w:val="24"/>
                <w:szCs w:val="24"/>
                <w:lang w:val="ro-RO"/>
              </w:rPr>
              <w:t>Craiova, Romania</w:t>
            </w:r>
          </w:p>
        </w:tc>
      </w:tr>
      <w:tr w:rsidR="00357D8A" w14:paraId="34D8D74C" w14:textId="77777777">
        <w:trPr>
          <w:trHeight w:val="539"/>
          <w:jc w:val="center"/>
        </w:trPr>
        <w:tc>
          <w:tcPr>
            <w:tcW w:w="2940" w:type="dxa"/>
          </w:tcPr>
          <w:p w14:paraId="15882EB7" w14:textId="77777777" w:rsidR="00357D8A" w:rsidRDefault="00000000">
            <w:pPr>
              <w:pStyle w:val="TableParagraph"/>
              <w:spacing w:line="302"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u w:val="single" w:color="404040"/>
              </w:rPr>
              <w:t>online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6708" w:type="dxa"/>
          </w:tcPr>
          <w:p w14:paraId="2474EDF0" w14:textId="77777777" w:rsidR="00357D8A" w:rsidRDefault="00000000">
            <w:pPr>
              <w:pStyle w:val="TableParagraph"/>
              <w:ind w:left="14" w:right="5"/>
              <w:jc w:val="center"/>
              <w:rPr>
                <w:rFonts w:ascii="Trebuchet MS" w:hAnsi="Trebuchet MS" w:cs="Trebuchet MS"/>
                <w:color w:val="404040"/>
                <w:sz w:val="24"/>
                <w:szCs w:val="24"/>
              </w:rPr>
            </w:pPr>
            <w:r>
              <w:rPr>
                <w:rFonts w:ascii="Trebuchet MS" w:hAnsi="Trebuchet MS" w:cs="Trebuchet MS"/>
                <w:color w:val="404040"/>
                <w:sz w:val="24"/>
                <w:szCs w:val="24"/>
              </w:rPr>
              <w:t>Only for orientation, before summer school</w:t>
            </w:r>
          </w:p>
        </w:tc>
      </w:tr>
      <w:tr w:rsidR="00357D8A" w14:paraId="7EE4BD08" w14:textId="77777777">
        <w:trPr>
          <w:trHeight w:val="609"/>
          <w:jc w:val="center"/>
        </w:trPr>
        <w:tc>
          <w:tcPr>
            <w:tcW w:w="2940" w:type="dxa"/>
          </w:tcPr>
          <w:p w14:paraId="7DC8408B" w14:textId="77777777" w:rsidR="00357D8A" w:rsidRDefault="00000000">
            <w:pPr>
              <w:pStyle w:val="TableParagraph"/>
              <w:spacing w:before="1" w:line="300" w:lineRule="auto"/>
              <w:ind w:right="145" w:firstLineChars="50" w:firstLine="120"/>
              <w:rPr>
                <w:rFonts w:ascii="Trebuchet MS" w:hAnsi="Trebuchet MS" w:cs="Trebuchet MS"/>
                <w:b/>
                <w:color w:val="404040"/>
                <w:sz w:val="24"/>
                <w:szCs w:val="24"/>
              </w:rPr>
            </w:pPr>
            <w:r>
              <w:rPr>
                <w:rFonts w:ascii="Trebuchet MS" w:hAnsi="Trebuchet MS" w:cs="Trebuchet MS"/>
                <w:b/>
                <w:color w:val="404040"/>
                <w:sz w:val="24"/>
                <w:szCs w:val="24"/>
              </w:rPr>
              <w:t>Dates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the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u w:val="single" w:color="404040"/>
              </w:rPr>
              <w:t>on-site</w:t>
            </w:r>
            <w:r>
              <w:rPr>
                <w:rFonts w:ascii="Trebuchet MS" w:hAnsi="Trebuchet MS" w:cs="Trebuchet MS"/>
                <w:b/>
                <w:color w:val="404040"/>
                <w:spacing w:val="-9"/>
                <w:sz w:val="24"/>
                <w:szCs w:val="24"/>
              </w:rPr>
              <w:t xml:space="preserve"> </w:t>
            </w:r>
            <w:r>
              <w:rPr>
                <w:rFonts w:ascii="Trebuchet MS" w:hAnsi="Trebuchet MS" w:cs="Trebuchet MS"/>
                <w:b/>
                <w:color w:val="404040"/>
                <w:sz w:val="24"/>
                <w:szCs w:val="24"/>
              </w:rPr>
              <w:t>component (if applicable)</w:t>
            </w:r>
          </w:p>
        </w:tc>
        <w:tc>
          <w:tcPr>
            <w:tcW w:w="6708" w:type="dxa"/>
          </w:tcPr>
          <w:p w14:paraId="06610EB5" w14:textId="77777777" w:rsidR="00357D8A" w:rsidRDefault="00000000">
            <w:pPr>
              <w:pStyle w:val="TableParagraph"/>
              <w:ind w:right="4"/>
              <w:jc w:val="center"/>
              <w:rPr>
                <w:rFonts w:ascii="Trebuchet MS" w:hAnsi="Trebuchet MS" w:cs="Trebuchet MS"/>
                <w:color w:val="404040"/>
                <w:spacing w:val="-4"/>
                <w:sz w:val="24"/>
                <w:szCs w:val="24"/>
              </w:rPr>
            </w:pPr>
            <w:r>
              <w:rPr>
                <w:rFonts w:ascii="Trebuchet MS" w:hAnsi="Trebuchet MS" w:cs="Trebuchet MS"/>
                <w:color w:val="404040"/>
                <w:sz w:val="24"/>
                <w:szCs w:val="24"/>
              </w:rPr>
              <w:t>From</w:t>
            </w:r>
            <w:r>
              <w:rPr>
                <w:rFonts w:ascii="Trebuchet MS" w:hAnsi="Trebuchet MS" w:cs="Trebuchet MS"/>
                <w:color w:val="404040"/>
                <w:spacing w:val="-6"/>
                <w:sz w:val="24"/>
                <w:szCs w:val="24"/>
              </w:rPr>
              <w:t xml:space="preserve"> </w:t>
            </w:r>
            <w:r>
              <w:rPr>
                <w:rFonts w:ascii="Trebuchet MS" w:hAnsi="Trebuchet MS" w:cs="Trebuchet MS"/>
                <w:color w:val="404040"/>
                <w:sz w:val="24"/>
                <w:szCs w:val="24"/>
                <w:lang w:val="ro-RO"/>
              </w:rPr>
              <w:t>xxxx</w:t>
            </w:r>
            <w:r>
              <w:rPr>
                <w:rFonts w:ascii="Trebuchet MS" w:hAnsi="Trebuchet MS" w:cs="Trebuchet MS"/>
                <w:color w:val="404040"/>
                <w:spacing w:val="-5"/>
                <w:sz w:val="24"/>
                <w:szCs w:val="24"/>
              </w:rPr>
              <w:t xml:space="preserve"> </w:t>
            </w:r>
            <w:r>
              <w:rPr>
                <w:rFonts w:ascii="Trebuchet MS" w:hAnsi="Trebuchet MS" w:cs="Trebuchet MS"/>
                <w:color w:val="404040"/>
                <w:spacing w:val="-4"/>
                <w:sz w:val="24"/>
                <w:szCs w:val="24"/>
              </w:rPr>
              <w:t>2026</w:t>
            </w:r>
          </w:p>
          <w:p w14:paraId="547DF31F" w14:textId="77777777" w:rsidR="00357D8A" w:rsidRDefault="00000000">
            <w:pPr>
              <w:pStyle w:val="TableParagraph"/>
              <w:ind w:left="14" w:right="4"/>
              <w:jc w:val="center"/>
              <w:rPr>
                <w:rFonts w:ascii="Trebuchet MS" w:hAnsi="Trebuchet MS" w:cs="Trebuchet MS"/>
                <w:color w:val="404040"/>
                <w:sz w:val="24"/>
                <w:szCs w:val="24"/>
              </w:rPr>
            </w:pPr>
            <w:r>
              <w:rPr>
                <w:rFonts w:ascii="Trebuchet MS" w:hAnsi="Trebuchet MS" w:cs="Trebuchet MS"/>
                <w:color w:val="404040"/>
                <w:sz w:val="24"/>
                <w:szCs w:val="24"/>
              </w:rPr>
              <w:t>to</w:t>
            </w:r>
            <w:r>
              <w:rPr>
                <w:rFonts w:ascii="Trebuchet MS" w:hAnsi="Trebuchet MS" w:cs="Trebuchet MS"/>
                <w:color w:val="404040"/>
                <w:spacing w:val="-5"/>
                <w:sz w:val="24"/>
                <w:szCs w:val="24"/>
              </w:rPr>
              <w:t xml:space="preserve"> </w:t>
            </w:r>
            <w:r>
              <w:rPr>
                <w:rFonts w:ascii="Trebuchet MS" w:hAnsi="Trebuchet MS" w:cs="Trebuchet MS"/>
                <w:color w:val="404040"/>
                <w:sz w:val="24"/>
                <w:szCs w:val="24"/>
                <w:lang w:val="ro-RO"/>
              </w:rPr>
              <w:t>xxxx</w:t>
            </w:r>
            <w:r>
              <w:rPr>
                <w:rFonts w:ascii="Trebuchet MS" w:hAnsi="Trebuchet MS" w:cs="Trebuchet MS"/>
                <w:color w:val="404040"/>
                <w:spacing w:val="-5"/>
                <w:sz w:val="24"/>
                <w:szCs w:val="24"/>
              </w:rPr>
              <w:t xml:space="preserve"> </w:t>
            </w:r>
            <w:r>
              <w:rPr>
                <w:rFonts w:ascii="Trebuchet MS" w:hAnsi="Trebuchet MS" w:cs="Trebuchet MS"/>
                <w:color w:val="404040"/>
                <w:spacing w:val="-4"/>
                <w:sz w:val="24"/>
                <w:szCs w:val="24"/>
              </w:rPr>
              <w:t>2026</w:t>
            </w:r>
          </w:p>
        </w:tc>
      </w:tr>
      <w:tr w:rsidR="00357D8A" w14:paraId="514F1E2A" w14:textId="77777777">
        <w:trPr>
          <w:trHeight w:val="763"/>
          <w:jc w:val="center"/>
        </w:trPr>
        <w:tc>
          <w:tcPr>
            <w:tcW w:w="2940" w:type="dxa"/>
          </w:tcPr>
          <w:p w14:paraId="2834D4C4" w14:textId="77777777" w:rsidR="00357D8A" w:rsidRDefault="00357D8A">
            <w:pPr>
              <w:pStyle w:val="TableParagraph"/>
              <w:rPr>
                <w:rFonts w:ascii="Trebuchet MS" w:hAnsi="Trebuchet MS" w:cs="Trebuchet MS"/>
                <w:b/>
                <w:sz w:val="24"/>
                <w:szCs w:val="24"/>
              </w:rPr>
            </w:pPr>
          </w:p>
          <w:p w14:paraId="0DD33C99" w14:textId="77777777" w:rsidR="00357D8A" w:rsidRDefault="00000000">
            <w:pPr>
              <w:pStyle w:val="TableParagraph"/>
              <w:ind w:firstLineChars="50" w:firstLine="118"/>
              <w:rPr>
                <w:rFonts w:ascii="Trebuchet MS" w:hAnsi="Trebuchet MS" w:cs="Trebuchet MS"/>
                <w:b/>
                <w:color w:val="404040"/>
                <w:sz w:val="24"/>
                <w:szCs w:val="24"/>
              </w:rPr>
            </w:pPr>
            <w:r>
              <w:rPr>
                <w:rFonts w:ascii="Trebuchet MS" w:hAnsi="Trebuchet MS" w:cs="Trebuchet MS"/>
                <w:b/>
                <w:spacing w:val="-4"/>
                <w:sz w:val="24"/>
                <w:szCs w:val="24"/>
              </w:rPr>
              <w:t>Cost</w:t>
            </w:r>
          </w:p>
        </w:tc>
        <w:tc>
          <w:tcPr>
            <w:tcW w:w="6708" w:type="dxa"/>
          </w:tcPr>
          <w:p w14:paraId="7BC86171" w14:textId="77777777" w:rsidR="00357D8A" w:rsidRDefault="00000000">
            <w:pPr>
              <w:pStyle w:val="TableParagraph"/>
              <w:spacing w:before="1"/>
              <w:ind w:left="14"/>
              <w:jc w:val="center"/>
              <w:rPr>
                <w:rFonts w:ascii="Trebuchet MS" w:hAnsi="Trebuchet MS" w:cs="Trebuchet MS"/>
                <w:color w:val="404040"/>
                <w:sz w:val="24"/>
                <w:szCs w:val="24"/>
              </w:rPr>
            </w:pPr>
            <w:r>
              <w:rPr>
                <w:rFonts w:ascii="Trebuchet MS" w:hAnsi="Trebuchet MS" w:cs="Trebuchet MS"/>
                <w:color w:val="404040"/>
                <w:spacing w:val="-4"/>
                <w:sz w:val="24"/>
                <w:szCs w:val="24"/>
                <w:u w:val="single"/>
              </w:rPr>
              <w:t>None</w:t>
            </w:r>
            <w:r>
              <w:rPr>
                <w:rFonts w:ascii="Trebuchet MS" w:hAnsi="Trebuchet MS" w:cs="Trebuchet MS"/>
                <w:color w:val="404040"/>
                <w:spacing w:val="-4"/>
                <w:sz w:val="24"/>
                <w:szCs w:val="24"/>
              </w:rPr>
              <w:t xml:space="preserve">: </w:t>
            </w:r>
            <w:r>
              <w:rPr>
                <w:rFonts w:ascii="Trebuchet MS" w:hAnsi="Trebuchet MS" w:cs="Trebuchet MS"/>
                <w:color w:val="404040"/>
                <w:sz w:val="24"/>
                <w:szCs w:val="24"/>
              </w:rPr>
              <w:t>Selected participants</w:t>
            </w:r>
            <w:r>
              <w:rPr>
                <w:rFonts w:ascii="Trebuchet MS" w:hAnsi="Trebuchet MS" w:cs="Trebuchet MS"/>
                <w:color w:val="404040"/>
                <w:sz w:val="24"/>
                <w:szCs w:val="24"/>
                <w:lang w:val="ro-RO"/>
              </w:rPr>
              <w:t xml:space="preserve"> will</w:t>
            </w:r>
            <w:r>
              <w:rPr>
                <w:rFonts w:ascii="Trebuchet MS" w:hAnsi="Trebuchet MS" w:cs="Trebuchet MS"/>
                <w:color w:val="404040"/>
                <w:sz w:val="24"/>
                <w:szCs w:val="24"/>
              </w:rPr>
              <w:t xml:space="preserve"> benefit from</w:t>
            </w:r>
            <w:r>
              <w:rPr>
                <w:rFonts w:ascii="Trebuchet MS" w:hAnsi="Trebuchet MS" w:cs="Trebuchet MS"/>
                <w:color w:val="404040"/>
                <w:spacing w:val="-12"/>
                <w:sz w:val="24"/>
                <w:szCs w:val="24"/>
              </w:rPr>
              <w:t xml:space="preserve"> </w:t>
            </w:r>
            <w:r>
              <w:rPr>
                <w:rFonts w:ascii="Trebuchet MS" w:hAnsi="Trebuchet MS" w:cs="Trebuchet MS"/>
                <w:color w:val="404040"/>
                <w:spacing w:val="-12"/>
                <w:sz w:val="24"/>
                <w:szCs w:val="24"/>
                <w:lang w:val="ro-RO"/>
              </w:rPr>
              <w:t>the support of the project</w:t>
            </w:r>
            <w:r>
              <w:rPr>
                <w:rFonts w:ascii="Trebuchet MS" w:hAnsi="Trebuchet MS" w:cs="Trebuchet MS"/>
                <w:color w:val="404040"/>
                <w:sz w:val="24"/>
                <w:szCs w:val="24"/>
                <w:lang w:val="ro-RO"/>
              </w:rPr>
              <w:t xml:space="preserve"> ROB</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grant</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provided</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by</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their</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home</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university.</w:t>
            </w:r>
            <w:r>
              <w:rPr>
                <w:rFonts w:ascii="Trebuchet MS" w:hAnsi="Trebuchet MS" w:cs="Trebuchet MS"/>
                <w:color w:val="404040"/>
                <w:spacing w:val="-10"/>
                <w:sz w:val="24"/>
                <w:szCs w:val="24"/>
              </w:rPr>
              <w:t xml:space="preserve"> </w:t>
            </w:r>
          </w:p>
        </w:tc>
      </w:tr>
      <w:tr w:rsidR="00357D8A" w14:paraId="38E03E03" w14:textId="77777777">
        <w:trPr>
          <w:trHeight w:val="555"/>
          <w:jc w:val="center"/>
        </w:trPr>
        <w:tc>
          <w:tcPr>
            <w:tcW w:w="2940" w:type="dxa"/>
          </w:tcPr>
          <w:p w14:paraId="634523AC" w14:textId="77777777" w:rsidR="00357D8A" w:rsidRDefault="00357D8A">
            <w:pPr>
              <w:pStyle w:val="TableParagraph"/>
              <w:rPr>
                <w:rFonts w:ascii="Trebuchet MS" w:hAnsi="Trebuchet MS" w:cs="Trebuchet MS"/>
                <w:b/>
                <w:color w:val="404040"/>
                <w:sz w:val="24"/>
                <w:szCs w:val="24"/>
              </w:rPr>
            </w:pPr>
          </w:p>
          <w:p w14:paraId="6E766555" w14:textId="77777777" w:rsidR="00357D8A" w:rsidRDefault="00000000">
            <w:pPr>
              <w:pStyle w:val="TableParagraph"/>
              <w:ind w:firstLineChars="50" w:firstLine="120"/>
              <w:rPr>
                <w:rFonts w:ascii="Trebuchet MS" w:hAnsi="Trebuchet MS" w:cs="Trebuchet MS"/>
                <w:b/>
                <w:spacing w:val="-4"/>
                <w:sz w:val="24"/>
                <w:szCs w:val="24"/>
              </w:rPr>
            </w:pPr>
            <w:r>
              <w:rPr>
                <w:rFonts w:ascii="Trebuchet MS" w:hAnsi="Trebuchet MS" w:cs="Trebuchet MS"/>
                <w:b/>
                <w:color w:val="404040"/>
                <w:sz w:val="24"/>
                <w:szCs w:val="24"/>
              </w:rPr>
              <w:t>Target</w:t>
            </w:r>
            <w:r>
              <w:rPr>
                <w:rFonts w:ascii="Trebuchet MS" w:hAnsi="Trebuchet MS" w:cs="Trebuchet MS"/>
                <w:b/>
                <w:color w:val="404040"/>
                <w:spacing w:val="-9"/>
                <w:sz w:val="24"/>
                <w:szCs w:val="24"/>
              </w:rPr>
              <w:t xml:space="preserve"> </w:t>
            </w:r>
            <w:r>
              <w:rPr>
                <w:rFonts w:ascii="Trebuchet MS" w:hAnsi="Trebuchet MS" w:cs="Trebuchet MS"/>
                <w:b/>
                <w:color w:val="404040"/>
                <w:spacing w:val="-2"/>
                <w:sz w:val="24"/>
                <w:szCs w:val="24"/>
              </w:rPr>
              <w:t>audience(s)</w:t>
            </w:r>
          </w:p>
        </w:tc>
        <w:tc>
          <w:tcPr>
            <w:tcW w:w="6708" w:type="dxa"/>
          </w:tcPr>
          <w:p w14:paraId="4F1A64A4" w14:textId="77777777" w:rsidR="00357D8A" w:rsidRDefault="00000000">
            <w:pPr>
              <w:pStyle w:val="TableParagraph"/>
              <w:spacing w:before="241"/>
              <w:ind w:left="14" w:right="1"/>
              <w:jc w:val="center"/>
              <w:rPr>
                <w:rFonts w:ascii="Trebuchet MS" w:hAnsi="Trebuchet MS" w:cs="Trebuchet MS"/>
                <w:sz w:val="24"/>
                <w:szCs w:val="24"/>
              </w:rPr>
            </w:pP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Bachelor’s</w:t>
            </w:r>
            <w:r>
              <w:rPr>
                <w:rFonts w:ascii="Trebuchet MS" w:hAnsi="Trebuchet MS" w:cs="Trebuchet MS"/>
                <w:color w:val="404040"/>
                <w:spacing w:val="-12"/>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5"/>
                <w:sz w:val="24"/>
                <w:szCs w:val="24"/>
              </w:rPr>
              <w:t xml:space="preserve"> </w:t>
            </w:r>
            <w:r>
              <w:rPr>
                <w:rFonts w:ascii="Trebuchet MS" w:hAnsi="Trebuchet MS" w:cs="Trebuchet MS"/>
                <w:color w:val="404040"/>
                <w:sz w:val="24"/>
                <w:szCs w:val="24"/>
              </w:rPr>
              <w:t>Master's</w:t>
            </w:r>
            <w:r>
              <w:rPr>
                <w:rFonts w:ascii="Trebuchet MS" w:hAnsi="Trebuchet MS" w:cs="Trebuchet MS"/>
                <w:color w:val="404040"/>
                <w:spacing w:val="-11"/>
                <w:sz w:val="24"/>
                <w:szCs w:val="24"/>
              </w:rPr>
              <w:t xml:space="preserve"> </w:t>
            </w:r>
            <w:r>
              <w:rPr>
                <w:rFonts w:ascii="Trebuchet MS" w:hAnsi="Trebuchet MS" w:cs="Trebuchet MS"/>
                <w:color w:val="404040"/>
                <w:sz w:val="24"/>
                <w:szCs w:val="24"/>
              </w:rPr>
              <w:t>☒</w:t>
            </w:r>
            <w:r>
              <w:rPr>
                <w:rFonts w:ascii="Trebuchet MS" w:hAnsi="Trebuchet MS" w:cs="Trebuchet MS"/>
                <w:color w:val="404040"/>
                <w:spacing w:val="-52"/>
                <w:sz w:val="24"/>
                <w:szCs w:val="24"/>
              </w:rPr>
              <w:t xml:space="preserve"> </w:t>
            </w:r>
            <w:r>
              <w:rPr>
                <w:rFonts w:ascii="Trebuchet MS" w:hAnsi="Trebuchet MS" w:cs="Trebuchet MS"/>
                <w:color w:val="404040"/>
                <w:spacing w:val="-5"/>
                <w:sz w:val="24"/>
                <w:szCs w:val="24"/>
              </w:rPr>
              <w:t xml:space="preserve">PhD </w:t>
            </w:r>
          </w:p>
          <w:p w14:paraId="4293BDAC" w14:textId="77777777" w:rsidR="00357D8A" w:rsidRDefault="00357D8A">
            <w:pPr>
              <w:pStyle w:val="TableParagraph"/>
              <w:tabs>
                <w:tab w:val="left" w:pos="1538"/>
              </w:tabs>
              <w:rPr>
                <w:rFonts w:ascii="Trebuchet MS" w:hAnsi="Trebuchet MS" w:cs="Trebuchet MS"/>
                <w:color w:val="404040"/>
                <w:sz w:val="24"/>
                <w:szCs w:val="24"/>
              </w:rPr>
            </w:pPr>
          </w:p>
        </w:tc>
      </w:tr>
      <w:tr w:rsidR="00357D8A" w14:paraId="0D3D339B" w14:textId="77777777">
        <w:trPr>
          <w:trHeight w:val="341"/>
          <w:jc w:val="center"/>
        </w:trPr>
        <w:tc>
          <w:tcPr>
            <w:tcW w:w="2940" w:type="dxa"/>
          </w:tcPr>
          <w:p w14:paraId="0DB7BA5B" w14:textId="77777777" w:rsidR="00357D8A" w:rsidRDefault="00000000">
            <w:pPr>
              <w:pStyle w:val="TableParagraph"/>
              <w:ind w:firstLineChars="50" w:firstLine="120"/>
              <w:rPr>
                <w:rFonts w:ascii="Trebuchet MS" w:hAnsi="Trebuchet MS" w:cs="Trebuchet MS"/>
                <w:b/>
                <w:color w:val="404040"/>
                <w:sz w:val="24"/>
                <w:szCs w:val="24"/>
              </w:rPr>
            </w:pPr>
            <w:r>
              <w:rPr>
                <w:rFonts w:ascii="Trebuchet MS" w:hAnsi="Trebuchet MS" w:cs="Trebuchet MS"/>
                <w:b/>
                <w:color w:val="404040"/>
                <w:sz w:val="24"/>
                <w:szCs w:val="24"/>
              </w:rPr>
              <w:t>Language(s)</w:t>
            </w:r>
            <w:r>
              <w:rPr>
                <w:rFonts w:ascii="Trebuchet MS" w:hAnsi="Trebuchet MS" w:cs="Trebuchet MS"/>
                <w:b/>
                <w:color w:val="404040"/>
                <w:spacing w:val="-8"/>
                <w:sz w:val="24"/>
                <w:szCs w:val="24"/>
              </w:rPr>
              <w:t xml:space="preserve"> </w:t>
            </w:r>
            <w:r>
              <w:rPr>
                <w:rFonts w:ascii="Trebuchet MS" w:hAnsi="Trebuchet MS" w:cs="Trebuchet MS"/>
                <w:b/>
                <w:color w:val="404040"/>
                <w:sz w:val="24"/>
                <w:szCs w:val="24"/>
              </w:rPr>
              <w:t>of</w:t>
            </w:r>
            <w:r>
              <w:rPr>
                <w:rFonts w:ascii="Trebuchet MS" w:hAnsi="Trebuchet MS" w:cs="Trebuchet MS"/>
                <w:b/>
                <w:color w:val="404040"/>
                <w:spacing w:val="-8"/>
                <w:sz w:val="24"/>
                <w:szCs w:val="24"/>
              </w:rPr>
              <w:t xml:space="preserve"> </w:t>
            </w:r>
            <w:r>
              <w:rPr>
                <w:rFonts w:ascii="Trebuchet MS" w:hAnsi="Trebuchet MS" w:cs="Trebuchet MS"/>
                <w:b/>
                <w:color w:val="404040"/>
                <w:spacing w:val="-2"/>
                <w:sz w:val="24"/>
                <w:szCs w:val="24"/>
              </w:rPr>
              <w:t>instruction</w:t>
            </w:r>
          </w:p>
        </w:tc>
        <w:tc>
          <w:tcPr>
            <w:tcW w:w="6708" w:type="dxa"/>
          </w:tcPr>
          <w:p w14:paraId="5C74F08D" w14:textId="77777777" w:rsidR="00357D8A" w:rsidRDefault="00000000">
            <w:pPr>
              <w:pStyle w:val="TableParagraph"/>
              <w:jc w:val="center"/>
              <w:rPr>
                <w:rFonts w:ascii="Trebuchet MS" w:hAnsi="Trebuchet MS" w:cs="Trebuchet MS"/>
                <w:color w:val="404040"/>
                <w:sz w:val="24"/>
                <w:szCs w:val="24"/>
              </w:rPr>
            </w:pPr>
            <w:r>
              <w:rPr>
                <w:rFonts w:ascii="Trebuchet MS" w:hAnsi="Trebuchet MS" w:cs="Trebuchet MS"/>
                <w:color w:val="404040"/>
                <w:spacing w:val="-2"/>
                <w:sz w:val="24"/>
                <w:szCs w:val="24"/>
              </w:rPr>
              <w:t>English</w:t>
            </w:r>
          </w:p>
        </w:tc>
      </w:tr>
      <w:tr w:rsidR="00357D8A" w14:paraId="182F4A1B" w14:textId="77777777">
        <w:trPr>
          <w:trHeight w:val="375"/>
          <w:jc w:val="center"/>
        </w:trPr>
        <w:tc>
          <w:tcPr>
            <w:tcW w:w="2940" w:type="dxa"/>
          </w:tcPr>
          <w:p w14:paraId="7FF187BD" w14:textId="77777777" w:rsidR="00357D8A" w:rsidRDefault="00000000">
            <w:pPr>
              <w:pStyle w:val="TableParagraph"/>
              <w:ind w:left="115"/>
              <w:rPr>
                <w:rFonts w:ascii="Trebuchet MS" w:hAnsi="Trebuchet MS" w:cs="Trebuchet MS"/>
                <w:b/>
                <w:color w:val="404040"/>
                <w:sz w:val="24"/>
                <w:szCs w:val="24"/>
              </w:rPr>
            </w:pPr>
            <w:r>
              <w:rPr>
                <w:rFonts w:ascii="Trebuchet MS" w:hAnsi="Trebuchet MS" w:cs="Trebuchet MS"/>
                <w:b/>
                <w:color w:val="404040"/>
                <w:sz w:val="24"/>
                <w:szCs w:val="24"/>
              </w:rPr>
              <w:t>Key</w:t>
            </w:r>
            <w:r>
              <w:rPr>
                <w:rFonts w:ascii="Trebuchet MS" w:hAnsi="Trebuchet MS" w:cs="Trebuchet MS"/>
                <w:b/>
                <w:color w:val="404040"/>
                <w:spacing w:val="-2"/>
                <w:sz w:val="24"/>
                <w:szCs w:val="24"/>
              </w:rPr>
              <w:t>words</w:t>
            </w:r>
          </w:p>
        </w:tc>
        <w:tc>
          <w:tcPr>
            <w:tcW w:w="6708" w:type="dxa"/>
          </w:tcPr>
          <w:p w14:paraId="6FF153F8" w14:textId="54745835" w:rsidR="00357D8A" w:rsidRDefault="00000000">
            <w:pPr>
              <w:pStyle w:val="TableParagraph"/>
              <w:ind w:left="18"/>
              <w:jc w:val="center"/>
              <w:rPr>
                <w:rFonts w:ascii="Trebuchet MS" w:hAnsi="Trebuchet MS" w:cs="Trebuchet MS"/>
                <w:color w:val="404040"/>
                <w:spacing w:val="-2"/>
                <w:sz w:val="24"/>
                <w:szCs w:val="24"/>
              </w:rPr>
            </w:pPr>
            <w:r>
              <w:rPr>
                <w:rFonts w:ascii="Trebuchet MS" w:hAnsi="Trebuchet MS" w:cs="Trebuchet MS"/>
                <w:color w:val="404040"/>
                <w:spacing w:val="-2"/>
                <w:sz w:val="24"/>
                <w:szCs w:val="24"/>
              </w:rPr>
              <w:t>Communication</w:t>
            </w:r>
            <w:r>
              <w:rPr>
                <w:rFonts w:ascii="Trebuchet MS" w:hAnsi="Trebuchet MS"/>
                <w:color w:val="404040"/>
                <w:sz w:val="24"/>
                <w:szCs w:val="24"/>
              </w:rPr>
              <w:t xml:space="preserve">, media, digital marketing, </w:t>
            </w:r>
            <w:r w:rsidR="00CD5660">
              <w:rPr>
                <w:rFonts w:ascii="Trebuchet MS" w:hAnsi="Trebuchet MS"/>
                <w:color w:val="404040"/>
                <w:sz w:val="24"/>
                <w:szCs w:val="24"/>
              </w:rPr>
              <w:t>fake news</w:t>
            </w:r>
            <w:r>
              <w:rPr>
                <w:rFonts w:ascii="Trebuchet MS" w:hAnsi="Trebuchet MS"/>
                <w:color w:val="404040"/>
                <w:sz w:val="24"/>
                <w:szCs w:val="24"/>
              </w:rPr>
              <w:t xml:space="preserve">, social media, </w:t>
            </w:r>
            <w:r w:rsidR="00CD5660">
              <w:rPr>
                <w:rFonts w:ascii="Trebuchet MS" w:hAnsi="Trebuchet MS"/>
                <w:color w:val="404040"/>
                <w:sz w:val="24"/>
                <w:szCs w:val="24"/>
              </w:rPr>
              <w:t xml:space="preserve">and </w:t>
            </w:r>
            <w:r>
              <w:rPr>
                <w:rFonts w:ascii="Trebuchet MS" w:hAnsi="Trebuchet MS"/>
                <w:color w:val="404040"/>
                <w:sz w:val="24"/>
                <w:szCs w:val="24"/>
              </w:rPr>
              <w:t>cross-border area</w:t>
            </w:r>
          </w:p>
        </w:tc>
      </w:tr>
    </w:tbl>
    <w:p w14:paraId="693AAEC5" w14:textId="77777777" w:rsidR="00357D8A" w:rsidRDefault="00357D8A">
      <w:pPr>
        <w:pStyle w:val="TableParagraph"/>
        <w:spacing w:line="357" w:lineRule="auto"/>
        <w:rPr>
          <w:sz w:val="20"/>
        </w:rPr>
        <w:sectPr w:rsidR="00357D8A">
          <w:headerReference w:type="default" r:id="rId7"/>
          <w:type w:val="continuous"/>
          <w:pgSz w:w="11910" w:h="16840"/>
          <w:pgMar w:top="2000" w:right="1417" w:bottom="0" w:left="566" w:header="709" w:footer="0" w:gutter="0"/>
          <w:pgNumType w:start="1"/>
          <w:cols w:space="720"/>
        </w:sectPr>
      </w:pPr>
    </w:p>
    <w:p w14:paraId="0B4FA7EB" w14:textId="77777777" w:rsidR="00357D8A" w:rsidRDefault="00357D8A">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357D8A" w14:paraId="77C60F04" w14:textId="77777777">
        <w:trPr>
          <w:trHeight w:val="7661"/>
        </w:trPr>
        <w:tc>
          <w:tcPr>
            <w:tcW w:w="2940" w:type="dxa"/>
          </w:tcPr>
          <w:p w14:paraId="09E98883" w14:textId="77777777" w:rsidR="00357D8A" w:rsidRDefault="00357D8A">
            <w:pPr>
              <w:pStyle w:val="TableParagraph"/>
              <w:rPr>
                <w:rFonts w:ascii="Trebuchet MS" w:hAnsi="Trebuchet MS" w:cs="Trebuchet MS"/>
                <w:b/>
                <w:sz w:val="24"/>
                <w:szCs w:val="24"/>
              </w:rPr>
            </w:pPr>
          </w:p>
          <w:p w14:paraId="5F26CE86" w14:textId="77777777" w:rsidR="00357D8A" w:rsidRDefault="00357D8A">
            <w:pPr>
              <w:pStyle w:val="TableParagraph"/>
              <w:rPr>
                <w:rFonts w:ascii="Trebuchet MS" w:hAnsi="Trebuchet MS" w:cs="Trebuchet MS"/>
                <w:b/>
                <w:sz w:val="24"/>
                <w:szCs w:val="24"/>
              </w:rPr>
            </w:pPr>
          </w:p>
          <w:p w14:paraId="6ECDC8B6" w14:textId="77777777" w:rsidR="00357D8A" w:rsidRDefault="00357D8A">
            <w:pPr>
              <w:pStyle w:val="TableParagraph"/>
              <w:rPr>
                <w:rFonts w:ascii="Trebuchet MS" w:hAnsi="Trebuchet MS" w:cs="Trebuchet MS"/>
                <w:b/>
                <w:sz w:val="24"/>
                <w:szCs w:val="24"/>
              </w:rPr>
            </w:pPr>
          </w:p>
          <w:p w14:paraId="6799ECBE" w14:textId="77777777" w:rsidR="00357D8A" w:rsidRDefault="00357D8A">
            <w:pPr>
              <w:pStyle w:val="TableParagraph"/>
              <w:rPr>
                <w:rFonts w:ascii="Trebuchet MS" w:hAnsi="Trebuchet MS" w:cs="Trebuchet MS"/>
                <w:b/>
                <w:sz w:val="24"/>
                <w:szCs w:val="24"/>
              </w:rPr>
            </w:pPr>
          </w:p>
          <w:p w14:paraId="171C3454" w14:textId="77777777" w:rsidR="00357D8A" w:rsidRDefault="00357D8A">
            <w:pPr>
              <w:pStyle w:val="TableParagraph"/>
              <w:rPr>
                <w:rFonts w:ascii="Trebuchet MS" w:hAnsi="Trebuchet MS" w:cs="Trebuchet MS"/>
                <w:b/>
                <w:sz w:val="24"/>
                <w:szCs w:val="24"/>
              </w:rPr>
            </w:pPr>
          </w:p>
          <w:p w14:paraId="3010454C" w14:textId="77777777" w:rsidR="00357D8A" w:rsidRDefault="00357D8A">
            <w:pPr>
              <w:pStyle w:val="TableParagraph"/>
              <w:rPr>
                <w:rFonts w:ascii="Trebuchet MS" w:hAnsi="Trebuchet MS" w:cs="Trebuchet MS"/>
                <w:b/>
                <w:sz w:val="24"/>
                <w:szCs w:val="24"/>
              </w:rPr>
            </w:pPr>
          </w:p>
          <w:p w14:paraId="7B3F32B9" w14:textId="77777777" w:rsidR="00357D8A" w:rsidRDefault="00357D8A">
            <w:pPr>
              <w:pStyle w:val="TableParagraph"/>
              <w:rPr>
                <w:rFonts w:ascii="Trebuchet MS" w:hAnsi="Trebuchet MS" w:cs="Trebuchet MS"/>
                <w:b/>
                <w:sz w:val="24"/>
                <w:szCs w:val="24"/>
              </w:rPr>
            </w:pPr>
          </w:p>
          <w:p w14:paraId="4289D34D" w14:textId="77777777" w:rsidR="00357D8A" w:rsidRDefault="00357D8A">
            <w:pPr>
              <w:pStyle w:val="TableParagraph"/>
              <w:rPr>
                <w:rFonts w:ascii="Trebuchet MS" w:hAnsi="Trebuchet MS" w:cs="Trebuchet MS"/>
                <w:b/>
                <w:sz w:val="24"/>
                <w:szCs w:val="24"/>
              </w:rPr>
            </w:pPr>
          </w:p>
          <w:p w14:paraId="3C7C009F" w14:textId="77777777" w:rsidR="00357D8A" w:rsidRDefault="00357D8A">
            <w:pPr>
              <w:pStyle w:val="TableParagraph"/>
              <w:rPr>
                <w:rFonts w:ascii="Trebuchet MS" w:hAnsi="Trebuchet MS" w:cs="Trebuchet MS"/>
                <w:b/>
                <w:sz w:val="24"/>
                <w:szCs w:val="24"/>
              </w:rPr>
            </w:pPr>
          </w:p>
          <w:p w14:paraId="7C30B0D2" w14:textId="77777777" w:rsidR="00357D8A" w:rsidRDefault="00357D8A">
            <w:pPr>
              <w:pStyle w:val="TableParagraph"/>
              <w:rPr>
                <w:rFonts w:ascii="Trebuchet MS" w:hAnsi="Trebuchet MS" w:cs="Trebuchet MS"/>
                <w:b/>
                <w:sz w:val="24"/>
                <w:szCs w:val="24"/>
              </w:rPr>
            </w:pPr>
          </w:p>
          <w:p w14:paraId="72FC590E" w14:textId="77777777" w:rsidR="00357D8A" w:rsidRDefault="00357D8A">
            <w:pPr>
              <w:pStyle w:val="TableParagraph"/>
              <w:rPr>
                <w:rFonts w:ascii="Trebuchet MS" w:hAnsi="Trebuchet MS" w:cs="Trebuchet MS"/>
                <w:b/>
                <w:sz w:val="24"/>
                <w:szCs w:val="24"/>
              </w:rPr>
            </w:pPr>
          </w:p>
          <w:p w14:paraId="55F15629" w14:textId="77777777" w:rsidR="00357D8A" w:rsidRDefault="00357D8A">
            <w:pPr>
              <w:pStyle w:val="TableParagraph"/>
              <w:rPr>
                <w:rFonts w:ascii="Trebuchet MS" w:hAnsi="Trebuchet MS" w:cs="Trebuchet MS"/>
                <w:b/>
                <w:sz w:val="24"/>
                <w:szCs w:val="24"/>
              </w:rPr>
            </w:pPr>
          </w:p>
          <w:p w14:paraId="26834846" w14:textId="77777777" w:rsidR="00357D8A" w:rsidRDefault="00357D8A">
            <w:pPr>
              <w:pStyle w:val="TableParagraph"/>
              <w:rPr>
                <w:rFonts w:ascii="Trebuchet MS" w:hAnsi="Trebuchet MS" w:cs="Trebuchet MS"/>
                <w:b/>
                <w:sz w:val="24"/>
                <w:szCs w:val="24"/>
              </w:rPr>
            </w:pPr>
          </w:p>
          <w:p w14:paraId="1578760E" w14:textId="77777777" w:rsidR="00357D8A" w:rsidRDefault="00357D8A">
            <w:pPr>
              <w:pStyle w:val="TableParagraph"/>
              <w:rPr>
                <w:rFonts w:ascii="Trebuchet MS" w:hAnsi="Trebuchet MS" w:cs="Trebuchet MS"/>
                <w:b/>
                <w:sz w:val="24"/>
                <w:szCs w:val="24"/>
              </w:rPr>
            </w:pPr>
          </w:p>
          <w:p w14:paraId="4955BBA5" w14:textId="77777777" w:rsidR="00357D8A" w:rsidRDefault="00357D8A">
            <w:pPr>
              <w:pStyle w:val="TableParagraph"/>
              <w:spacing w:before="98"/>
              <w:rPr>
                <w:rFonts w:ascii="Trebuchet MS" w:hAnsi="Trebuchet MS" w:cs="Trebuchet MS"/>
                <w:b/>
                <w:sz w:val="24"/>
                <w:szCs w:val="24"/>
              </w:rPr>
            </w:pPr>
          </w:p>
          <w:p w14:paraId="790C8A7F" w14:textId="77777777" w:rsidR="00357D8A" w:rsidRDefault="00000000">
            <w:pPr>
              <w:pStyle w:val="TableParagraph"/>
              <w:ind w:left="115"/>
              <w:rPr>
                <w:rFonts w:ascii="Trebuchet MS" w:hAnsi="Trebuchet MS" w:cs="Trebuchet MS"/>
                <w:b/>
                <w:sz w:val="24"/>
                <w:szCs w:val="24"/>
              </w:rPr>
            </w:pPr>
            <w:r>
              <w:rPr>
                <w:rFonts w:ascii="Trebuchet MS" w:hAnsi="Trebuchet MS" w:cs="Trebuchet MS"/>
                <w:b/>
                <w:color w:val="404040"/>
                <w:spacing w:val="-2"/>
                <w:sz w:val="24"/>
                <w:szCs w:val="24"/>
              </w:rPr>
              <w:t>Abstract</w:t>
            </w:r>
          </w:p>
        </w:tc>
        <w:tc>
          <w:tcPr>
            <w:tcW w:w="6806" w:type="dxa"/>
          </w:tcPr>
          <w:p w14:paraId="712A1701" w14:textId="3E18551A" w:rsidR="00357D8A"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Pr>
                <w:rFonts w:ascii="Trebuchet MS" w:hAnsi="Trebuchet MS"/>
                <w:color w:val="404040"/>
                <w:sz w:val="24"/>
                <w:szCs w:val="24"/>
              </w:rPr>
              <w:t xml:space="preserve">Completing the range of courses specific to any field with a media communication summer school is </w:t>
            </w:r>
            <w:r w:rsidR="00CD5660">
              <w:rPr>
                <w:rFonts w:ascii="Trebuchet MS" w:hAnsi="Trebuchet MS"/>
                <w:color w:val="404040"/>
                <w:sz w:val="24"/>
                <w:szCs w:val="24"/>
              </w:rPr>
              <w:t>taught in today's digital environment,</w:t>
            </w:r>
            <w:r>
              <w:rPr>
                <w:rFonts w:ascii="Trebuchet MS" w:hAnsi="Trebuchet MS"/>
                <w:color w:val="404040"/>
                <w:sz w:val="24"/>
                <w:szCs w:val="24"/>
              </w:rPr>
              <w:t xml:space="preserve"> in which information circulates at lightning speed, and almost all institutions and companies have had to think of positions for communicators that they often recruit from among their own employees. For example, an employee at a small company can also manage the </w:t>
            </w:r>
            <w:r w:rsidR="00CD5660">
              <w:rPr>
                <w:rFonts w:ascii="Trebuchet MS" w:hAnsi="Trebuchet MS"/>
                <w:color w:val="404040"/>
                <w:sz w:val="24"/>
                <w:szCs w:val="24"/>
              </w:rPr>
              <w:t>institution's Facebook and Instagram pages and even serve as</w:t>
            </w:r>
            <w:r>
              <w:rPr>
                <w:rFonts w:ascii="Trebuchet MS" w:hAnsi="Trebuchet MS"/>
                <w:color w:val="404040"/>
                <w:sz w:val="24"/>
                <w:szCs w:val="24"/>
              </w:rPr>
              <w:t xml:space="preserve"> its spokesperson. The only requirement is that the employee has communication skills </w:t>
            </w:r>
            <w:r w:rsidR="00CD5660">
              <w:rPr>
                <w:rFonts w:ascii="Trebuchet MS" w:hAnsi="Trebuchet MS"/>
                <w:color w:val="404040"/>
                <w:sz w:val="24"/>
                <w:szCs w:val="24"/>
              </w:rPr>
              <w:t>acquired through</w:t>
            </w:r>
            <w:r>
              <w:rPr>
                <w:rFonts w:ascii="Trebuchet MS" w:hAnsi="Trebuchet MS"/>
                <w:color w:val="404040"/>
                <w:sz w:val="24"/>
                <w:szCs w:val="24"/>
              </w:rPr>
              <w:t xml:space="preserve"> learning and practice. It can be done in English and will </w:t>
            </w:r>
            <w:r w:rsidR="00CD5660">
              <w:rPr>
                <w:rFonts w:ascii="Trebuchet MS" w:hAnsi="Trebuchet MS"/>
                <w:color w:val="404040"/>
                <w:sz w:val="24"/>
                <w:szCs w:val="24"/>
              </w:rPr>
              <w:t>include workshops where students will learn to do a stand-up or live broadcast on their own, on the move, without assistance from</w:t>
            </w:r>
            <w:r>
              <w:rPr>
                <w:rFonts w:ascii="Trebuchet MS" w:hAnsi="Trebuchet MS"/>
                <w:color w:val="404040"/>
                <w:sz w:val="24"/>
                <w:szCs w:val="24"/>
              </w:rPr>
              <w:t xml:space="preserve"> a </w:t>
            </w:r>
            <w:r w:rsidR="00CD5660">
              <w:rPr>
                <w:rFonts w:ascii="Trebuchet MS" w:hAnsi="Trebuchet MS"/>
                <w:color w:val="404040"/>
                <w:sz w:val="24"/>
                <w:szCs w:val="24"/>
              </w:rPr>
              <w:t>camera operator</w:t>
            </w:r>
            <w:r>
              <w:rPr>
                <w:rFonts w:ascii="Trebuchet MS" w:hAnsi="Trebuchet MS"/>
                <w:color w:val="404040"/>
                <w:sz w:val="24"/>
                <w:szCs w:val="24"/>
              </w:rPr>
              <w:t xml:space="preserve">. The journalism kits successfully replace </w:t>
            </w:r>
            <w:r w:rsidR="00CD5660">
              <w:rPr>
                <w:rFonts w:ascii="Trebuchet MS" w:hAnsi="Trebuchet MS"/>
                <w:color w:val="404040"/>
                <w:sz w:val="24"/>
                <w:szCs w:val="24"/>
              </w:rPr>
              <w:t>high-performance</w:t>
            </w:r>
            <w:r>
              <w:rPr>
                <w:rFonts w:ascii="Trebuchet MS" w:hAnsi="Trebuchet MS"/>
                <w:color w:val="404040"/>
                <w:sz w:val="24"/>
                <w:szCs w:val="24"/>
              </w:rPr>
              <w:t xml:space="preserve"> video cameras, which are more </w:t>
            </w:r>
            <w:r w:rsidR="00CD5660">
              <w:rPr>
                <w:rFonts w:ascii="Trebuchet MS" w:hAnsi="Trebuchet MS"/>
                <w:color w:val="404040"/>
                <w:sz w:val="24"/>
                <w:szCs w:val="24"/>
              </w:rPr>
              <w:t>challenging</w:t>
            </w:r>
            <w:r>
              <w:rPr>
                <w:rFonts w:ascii="Trebuchet MS" w:hAnsi="Trebuchet MS"/>
                <w:color w:val="404040"/>
                <w:sz w:val="24"/>
                <w:szCs w:val="24"/>
              </w:rPr>
              <w:t xml:space="preserve"> to </w:t>
            </w:r>
            <w:r w:rsidR="00CD5660">
              <w:rPr>
                <w:rFonts w:ascii="Trebuchet MS" w:hAnsi="Trebuchet MS"/>
                <w:color w:val="404040"/>
                <w:sz w:val="24"/>
                <w:szCs w:val="24"/>
              </w:rPr>
              <w:t xml:space="preserve">operate, and make the project's hands-on workshops more </w:t>
            </w:r>
            <w:r>
              <w:rPr>
                <w:rFonts w:ascii="Trebuchet MS" w:hAnsi="Trebuchet MS"/>
                <w:color w:val="404040"/>
                <w:sz w:val="24"/>
                <w:szCs w:val="24"/>
              </w:rPr>
              <w:t xml:space="preserve">effective and interactive. There will be discussions about the dangers </w:t>
            </w:r>
            <w:r w:rsidR="00CD5660">
              <w:rPr>
                <w:rFonts w:ascii="Trebuchet MS" w:hAnsi="Trebuchet MS"/>
                <w:color w:val="404040"/>
                <w:sz w:val="24"/>
                <w:szCs w:val="24"/>
              </w:rPr>
              <w:t>of</w:t>
            </w:r>
            <w:r>
              <w:rPr>
                <w:rFonts w:ascii="Trebuchet MS" w:hAnsi="Trebuchet MS"/>
                <w:color w:val="404040"/>
                <w:sz w:val="24"/>
                <w:szCs w:val="24"/>
              </w:rPr>
              <w:t xml:space="preserve"> social networks.</w:t>
            </w:r>
          </w:p>
          <w:p w14:paraId="76C17EB7" w14:textId="7B72D1F0" w:rsidR="00357D8A"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Pr>
                <w:rFonts w:ascii="Trebuchet MS" w:hAnsi="Trebuchet MS"/>
                <w:color w:val="404040"/>
                <w:sz w:val="24"/>
                <w:szCs w:val="24"/>
              </w:rPr>
              <w:t xml:space="preserve">The joint summer school will be given in English by experts in Digital Marketing and Communication (will be </w:t>
            </w:r>
            <w:proofErr w:type="spellStart"/>
            <w:r>
              <w:rPr>
                <w:rFonts w:ascii="Trebuchet MS" w:hAnsi="Trebuchet MS"/>
                <w:color w:val="404040"/>
                <w:sz w:val="24"/>
                <w:szCs w:val="24"/>
              </w:rPr>
              <w:t>organised</w:t>
            </w:r>
            <w:proofErr w:type="spellEnd"/>
            <w:r>
              <w:rPr>
                <w:rFonts w:ascii="Trebuchet MS" w:hAnsi="Trebuchet MS"/>
                <w:color w:val="404040"/>
                <w:sz w:val="24"/>
                <w:szCs w:val="24"/>
              </w:rPr>
              <w:t xml:space="preserve"> in Craiova). Students from UCV and </w:t>
            </w:r>
            <w:proofErr w:type="spellStart"/>
            <w:r>
              <w:rPr>
                <w:rFonts w:ascii="Trebuchet MS" w:hAnsi="Trebuchet MS"/>
                <w:color w:val="404040"/>
                <w:sz w:val="24"/>
                <w:szCs w:val="24"/>
              </w:rPr>
              <w:t>DATesnovAE</w:t>
            </w:r>
            <w:proofErr w:type="spellEnd"/>
            <w:r>
              <w:rPr>
                <w:rFonts w:ascii="Trebuchet MS" w:hAnsi="Trebuchet MS"/>
                <w:color w:val="404040"/>
                <w:sz w:val="24"/>
                <w:szCs w:val="24"/>
              </w:rPr>
              <w:t xml:space="preserve"> will participate. All </w:t>
            </w:r>
            <w:r w:rsidR="00CD5660">
              <w:rPr>
                <w:rFonts w:ascii="Trebuchet MS" w:hAnsi="Trebuchet MS"/>
                <w:color w:val="404040"/>
                <w:sz w:val="24"/>
                <w:szCs w:val="24"/>
              </w:rPr>
              <w:t>three</w:t>
            </w:r>
            <w:r>
              <w:rPr>
                <w:rFonts w:ascii="Trebuchet MS" w:hAnsi="Trebuchet MS"/>
                <w:color w:val="404040"/>
                <w:sz w:val="24"/>
                <w:szCs w:val="24"/>
              </w:rPr>
              <w:t xml:space="preserve"> partners will collaborate in </w:t>
            </w:r>
            <w:proofErr w:type="spellStart"/>
            <w:r w:rsidR="00CD5660">
              <w:rPr>
                <w:rFonts w:ascii="Trebuchet MS" w:hAnsi="Trebuchet MS"/>
                <w:color w:val="404040"/>
                <w:sz w:val="24"/>
                <w:szCs w:val="24"/>
              </w:rPr>
              <w:t>organising</w:t>
            </w:r>
            <w:proofErr w:type="spellEnd"/>
            <w:r>
              <w:rPr>
                <w:rFonts w:ascii="Trebuchet MS" w:hAnsi="Trebuchet MS"/>
                <w:color w:val="404040"/>
                <w:sz w:val="24"/>
                <w:szCs w:val="24"/>
              </w:rPr>
              <w:t xml:space="preserve"> this summer school process. The summer school will have </w:t>
            </w:r>
            <w:r w:rsidR="00CD5660">
              <w:rPr>
                <w:rFonts w:ascii="Trebuchet MS" w:hAnsi="Trebuchet MS"/>
                <w:color w:val="404040"/>
                <w:sz w:val="24"/>
                <w:szCs w:val="24"/>
              </w:rPr>
              <w:t>a significant</w:t>
            </w:r>
            <w:r>
              <w:rPr>
                <w:rFonts w:ascii="Trebuchet MS" w:hAnsi="Trebuchet MS"/>
                <w:color w:val="404040"/>
                <w:sz w:val="24"/>
                <w:szCs w:val="24"/>
              </w:rPr>
              <w:t xml:space="preserve"> practical feature.</w:t>
            </w:r>
          </w:p>
          <w:p w14:paraId="78272E55" w14:textId="682D520E" w:rsidR="00357D8A"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Pr>
                <w:rFonts w:ascii="Trebuchet MS" w:hAnsi="Trebuchet MS"/>
                <w:color w:val="404040"/>
                <w:sz w:val="24"/>
                <w:szCs w:val="24"/>
              </w:rPr>
              <w:t>At the end of this summer school</w:t>
            </w:r>
            <w:r w:rsidR="00CD5660">
              <w:rPr>
                <w:rFonts w:ascii="Trebuchet MS" w:hAnsi="Trebuchet MS"/>
                <w:color w:val="404040"/>
                <w:sz w:val="24"/>
                <w:szCs w:val="24"/>
              </w:rPr>
              <w:t>,</w:t>
            </w:r>
            <w:r>
              <w:rPr>
                <w:rFonts w:ascii="Trebuchet MS" w:hAnsi="Trebuchet MS"/>
                <w:color w:val="404040"/>
                <w:sz w:val="24"/>
                <w:szCs w:val="24"/>
              </w:rPr>
              <w:t xml:space="preserve"> students will receive certificates of participation </w:t>
            </w:r>
            <w:r w:rsidR="00CD5660">
              <w:rPr>
                <w:rFonts w:ascii="Trebuchet MS" w:hAnsi="Trebuchet MS"/>
                <w:color w:val="404040"/>
                <w:sz w:val="24"/>
                <w:szCs w:val="24"/>
              </w:rPr>
              <w:t>for</w:t>
            </w:r>
            <w:r>
              <w:rPr>
                <w:rFonts w:ascii="Trebuchet MS" w:hAnsi="Trebuchet MS"/>
                <w:color w:val="404040"/>
                <w:sz w:val="24"/>
                <w:szCs w:val="24"/>
              </w:rPr>
              <w:t xml:space="preserve"> this project.</w:t>
            </w:r>
          </w:p>
          <w:p w14:paraId="12297CD3" w14:textId="136C4680" w:rsidR="00357D8A"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olor w:val="404040"/>
                <w:sz w:val="24"/>
                <w:szCs w:val="24"/>
              </w:rPr>
            </w:pPr>
            <w:r>
              <w:rPr>
                <w:rFonts w:ascii="Trebuchet MS" w:hAnsi="Trebuchet MS"/>
                <w:color w:val="404040"/>
                <w:sz w:val="24"/>
                <w:szCs w:val="24"/>
              </w:rPr>
              <w:t xml:space="preserve">At the end of every day, after teaching activities, the participants will visit the historical </w:t>
            </w:r>
            <w:proofErr w:type="spellStart"/>
            <w:r>
              <w:rPr>
                <w:rFonts w:ascii="Trebuchet MS" w:hAnsi="Trebuchet MS"/>
                <w:color w:val="404040"/>
                <w:sz w:val="24"/>
                <w:szCs w:val="24"/>
              </w:rPr>
              <w:t>centre</w:t>
            </w:r>
            <w:proofErr w:type="spellEnd"/>
            <w:r>
              <w:rPr>
                <w:rFonts w:ascii="Trebuchet MS" w:hAnsi="Trebuchet MS"/>
                <w:color w:val="404040"/>
                <w:sz w:val="24"/>
                <w:szCs w:val="24"/>
              </w:rPr>
              <w:t xml:space="preserve"> of Craiova </w:t>
            </w:r>
            <w:r w:rsidR="00CD5660">
              <w:rPr>
                <w:rFonts w:ascii="Trebuchet MS" w:hAnsi="Trebuchet MS"/>
                <w:color w:val="404040"/>
                <w:sz w:val="24"/>
                <w:szCs w:val="24"/>
              </w:rPr>
              <w:t>and see the parks by electric bike</w:t>
            </w:r>
            <w:r>
              <w:rPr>
                <w:rFonts w:ascii="Trebuchet MS" w:hAnsi="Trebuchet MS"/>
                <w:color w:val="404040"/>
                <w:sz w:val="24"/>
                <w:szCs w:val="24"/>
              </w:rPr>
              <w:t>.</w:t>
            </w:r>
          </w:p>
          <w:p w14:paraId="5CA66D90" w14:textId="3BFD4813" w:rsidR="00357D8A"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color w:val="404040"/>
                <w:sz w:val="24"/>
                <w:szCs w:val="24"/>
              </w:rPr>
            </w:pPr>
            <w:r>
              <w:rPr>
                <w:rFonts w:ascii="Trebuchet MS" w:hAnsi="Trebuchet MS"/>
                <w:color w:val="404040"/>
                <w:sz w:val="24"/>
                <w:szCs w:val="24"/>
              </w:rPr>
              <w:t xml:space="preserve">At the end of the summer school, </w:t>
            </w:r>
            <w:r w:rsidR="00CD5660">
              <w:rPr>
                <w:rFonts w:ascii="Trebuchet MS" w:hAnsi="Trebuchet MS"/>
                <w:color w:val="404040"/>
                <w:sz w:val="24"/>
                <w:szCs w:val="24"/>
              </w:rPr>
              <w:t>participants will be evaluated and asked to complete questionnaires to assess their</w:t>
            </w:r>
            <w:r>
              <w:rPr>
                <w:rFonts w:ascii="Trebuchet MS" w:hAnsi="Trebuchet MS"/>
                <w:color w:val="404040"/>
                <w:sz w:val="24"/>
                <w:szCs w:val="24"/>
              </w:rPr>
              <w:t xml:space="preserve"> satisfaction. </w:t>
            </w:r>
            <w:r w:rsidR="00CD5660">
              <w:rPr>
                <w:rFonts w:ascii="Trebuchet MS" w:hAnsi="Trebuchet MS"/>
                <w:color w:val="404040"/>
                <w:sz w:val="24"/>
                <w:szCs w:val="24"/>
              </w:rPr>
              <w:t>A QR code will be provided to the participants with the link to</w:t>
            </w:r>
            <w:r>
              <w:rPr>
                <w:rFonts w:ascii="Trebuchet MS" w:hAnsi="Trebuchet MS"/>
                <w:color w:val="404040"/>
                <w:sz w:val="24"/>
                <w:szCs w:val="24"/>
              </w:rPr>
              <w:t xml:space="preserve"> this questionnaire.</w:t>
            </w:r>
          </w:p>
        </w:tc>
      </w:tr>
    </w:tbl>
    <w:p w14:paraId="043B0744" w14:textId="77777777" w:rsidR="00357D8A" w:rsidRDefault="00357D8A">
      <w:pPr>
        <w:pStyle w:val="TableParagraph"/>
        <w:spacing w:line="300" w:lineRule="auto"/>
        <w:jc w:val="both"/>
        <w:rPr>
          <w:sz w:val="20"/>
        </w:rPr>
        <w:sectPr w:rsidR="00357D8A">
          <w:pgSz w:w="11910" w:h="16840"/>
          <w:pgMar w:top="2000" w:right="1417" w:bottom="280" w:left="566" w:header="709" w:footer="0" w:gutter="0"/>
          <w:cols w:space="720"/>
        </w:sectPr>
      </w:pPr>
    </w:p>
    <w:p w14:paraId="67926416" w14:textId="77777777" w:rsidR="00357D8A" w:rsidRDefault="00357D8A">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357D8A" w14:paraId="2410B946" w14:textId="77777777">
        <w:trPr>
          <w:trHeight w:val="4670"/>
        </w:trPr>
        <w:tc>
          <w:tcPr>
            <w:tcW w:w="2940" w:type="dxa"/>
          </w:tcPr>
          <w:p w14:paraId="76169C85" w14:textId="77777777" w:rsidR="00357D8A" w:rsidRDefault="00357D8A">
            <w:pPr>
              <w:pStyle w:val="TableParagraph"/>
              <w:rPr>
                <w:rFonts w:ascii="Trebuchet MS" w:hAnsi="Trebuchet MS" w:cs="Trebuchet MS"/>
                <w:b/>
                <w:sz w:val="24"/>
                <w:szCs w:val="24"/>
              </w:rPr>
            </w:pPr>
          </w:p>
          <w:p w14:paraId="5C7F962C" w14:textId="77777777" w:rsidR="00357D8A" w:rsidRDefault="00357D8A">
            <w:pPr>
              <w:pStyle w:val="TableParagraph"/>
              <w:rPr>
                <w:rFonts w:ascii="Trebuchet MS" w:hAnsi="Trebuchet MS" w:cs="Trebuchet MS"/>
                <w:b/>
                <w:sz w:val="24"/>
                <w:szCs w:val="24"/>
              </w:rPr>
            </w:pPr>
          </w:p>
          <w:p w14:paraId="25B0F991" w14:textId="77777777" w:rsidR="00357D8A" w:rsidRDefault="00357D8A">
            <w:pPr>
              <w:pStyle w:val="TableParagraph"/>
              <w:rPr>
                <w:rFonts w:ascii="Trebuchet MS" w:hAnsi="Trebuchet MS" w:cs="Trebuchet MS"/>
                <w:b/>
                <w:sz w:val="24"/>
                <w:szCs w:val="24"/>
              </w:rPr>
            </w:pPr>
          </w:p>
          <w:p w14:paraId="1162F284" w14:textId="77777777" w:rsidR="00357D8A" w:rsidRDefault="00357D8A">
            <w:pPr>
              <w:pStyle w:val="TableParagraph"/>
              <w:rPr>
                <w:rFonts w:ascii="Trebuchet MS" w:hAnsi="Trebuchet MS" w:cs="Trebuchet MS"/>
                <w:b/>
                <w:sz w:val="24"/>
                <w:szCs w:val="24"/>
              </w:rPr>
            </w:pPr>
          </w:p>
          <w:p w14:paraId="1BFE6655" w14:textId="77777777" w:rsidR="00357D8A" w:rsidRDefault="00357D8A">
            <w:pPr>
              <w:pStyle w:val="TableParagraph"/>
              <w:rPr>
                <w:rFonts w:ascii="Trebuchet MS" w:hAnsi="Trebuchet MS" w:cs="Trebuchet MS"/>
                <w:b/>
                <w:sz w:val="24"/>
                <w:szCs w:val="24"/>
              </w:rPr>
            </w:pPr>
          </w:p>
          <w:p w14:paraId="09A87D16" w14:textId="77777777" w:rsidR="00357D8A" w:rsidRDefault="00357D8A">
            <w:pPr>
              <w:pStyle w:val="TableParagraph"/>
              <w:rPr>
                <w:rFonts w:ascii="Trebuchet MS" w:hAnsi="Trebuchet MS" w:cs="Trebuchet MS"/>
                <w:b/>
                <w:sz w:val="24"/>
                <w:szCs w:val="24"/>
              </w:rPr>
            </w:pPr>
          </w:p>
          <w:p w14:paraId="1FD35CEE" w14:textId="77777777" w:rsidR="00357D8A" w:rsidRDefault="00357D8A">
            <w:pPr>
              <w:pStyle w:val="TableParagraph"/>
              <w:rPr>
                <w:rFonts w:ascii="Trebuchet MS" w:hAnsi="Trebuchet MS" w:cs="Trebuchet MS"/>
                <w:b/>
                <w:sz w:val="24"/>
                <w:szCs w:val="24"/>
              </w:rPr>
            </w:pPr>
          </w:p>
          <w:p w14:paraId="0AA0E92F" w14:textId="77777777" w:rsidR="00357D8A" w:rsidRDefault="00357D8A">
            <w:pPr>
              <w:pStyle w:val="TableParagraph"/>
              <w:spacing w:before="141"/>
              <w:rPr>
                <w:rFonts w:ascii="Trebuchet MS" w:hAnsi="Trebuchet MS" w:cs="Trebuchet MS"/>
                <w:b/>
                <w:sz w:val="24"/>
                <w:szCs w:val="24"/>
              </w:rPr>
            </w:pPr>
          </w:p>
          <w:p w14:paraId="5A1E77EE" w14:textId="77777777" w:rsidR="00357D8A" w:rsidRDefault="00000000">
            <w:pPr>
              <w:pStyle w:val="TableParagraph"/>
              <w:ind w:left="115"/>
              <w:rPr>
                <w:rFonts w:ascii="Trebuchet MS" w:hAnsi="Trebuchet MS" w:cs="Trebuchet MS"/>
                <w:b/>
                <w:sz w:val="24"/>
                <w:szCs w:val="24"/>
              </w:rPr>
            </w:pPr>
            <w:proofErr w:type="spellStart"/>
            <w:r>
              <w:rPr>
                <w:rFonts w:ascii="Trebuchet MS" w:hAnsi="Trebuchet MS" w:cs="Trebuchet MS"/>
                <w:b/>
                <w:color w:val="404040"/>
                <w:sz w:val="24"/>
                <w:szCs w:val="24"/>
              </w:rPr>
              <w:t>Programme</w:t>
            </w:r>
            <w:proofErr w:type="spellEnd"/>
            <w:r>
              <w:rPr>
                <w:rFonts w:ascii="Trebuchet MS" w:hAnsi="Trebuchet MS" w:cs="Trebuchet MS"/>
                <w:b/>
                <w:color w:val="404040"/>
                <w:spacing w:val="-7"/>
                <w:sz w:val="24"/>
                <w:szCs w:val="24"/>
              </w:rPr>
              <w:t xml:space="preserve"> </w:t>
            </w:r>
            <w:r>
              <w:rPr>
                <w:rFonts w:ascii="Trebuchet MS" w:hAnsi="Trebuchet MS" w:cs="Trebuchet MS"/>
                <w:b/>
                <w:color w:val="404040"/>
                <w:sz w:val="24"/>
                <w:szCs w:val="24"/>
              </w:rPr>
              <w:t>/</w:t>
            </w:r>
            <w:r>
              <w:rPr>
                <w:rFonts w:ascii="Trebuchet MS" w:hAnsi="Trebuchet MS" w:cs="Trebuchet MS"/>
                <w:b/>
                <w:color w:val="404040"/>
                <w:spacing w:val="-6"/>
                <w:sz w:val="24"/>
                <w:szCs w:val="24"/>
              </w:rPr>
              <w:t xml:space="preserve"> </w:t>
            </w:r>
            <w:r>
              <w:rPr>
                <w:rFonts w:ascii="Trebuchet MS" w:hAnsi="Trebuchet MS" w:cs="Trebuchet MS"/>
                <w:b/>
                <w:color w:val="404040"/>
                <w:spacing w:val="-2"/>
                <w:sz w:val="24"/>
                <w:szCs w:val="24"/>
              </w:rPr>
              <w:t>session(s)’</w:t>
            </w:r>
          </w:p>
          <w:p w14:paraId="5DEBC6B7" w14:textId="77777777" w:rsidR="00357D8A" w:rsidRDefault="00000000">
            <w:pPr>
              <w:pStyle w:val="TableParagraph"/>
              <w:spacing w:before="61"/>
              <w:ind w:left="115"/>
              <w:rPr>
                <w:rFonts w:ascii="Trebuchet MS" w:hAnsi="Trebuchet MS" w:cs="Trebuchet MS"/>
                <w:b/>
                <w:sz w:val="24"/>
                <w:szCs w:val="24"/>
              </w:rPr>
            </w:pPr>
            <w:r>
              <w:rPr>
                <w:rFonts w:ascii="Trebuchet MS" w:hAnsi="Trebuchet MS" w:cs="Trebuchet MS"/>
                <w:b/>
                <w:color w:val="404040"/>
                <w:spacing w:val="-2"/>
                <w:sz w:val="24"/>
                <w:szCs w:val="24"/>
              </w:rPr>
              <w:t>schedule</w:t>
            </w:r>
          </w:p>
        </w:tc>
        <w:tc>
          <w:tcPr>
            <w:tcW w:w="6731" w:type="dxa"/>
          </w:tcPr>
          <w:p w14:paraId="393351D8" w14:textId="12857143" w:rsidR="00357D8A" w:rsidRDefault="00000000">
            <w:pPr>
              <w:pStyle w:val="TableParagraph"/>
              <w:tabs>
                <w:tab w:val="left" w:pos="360"/>
              </w:tabs>
              <w:spacing w:before="240" w:line="300" w:lineRule="auto"/>
              <w:ind w:left="115" w:right="103"/>
              <w:jc w:val="both"/>
              <w:rPr>
                <w:rFonts w:ascii="Trebuchet MS" w:hAnsi="Trebuchet MS" w:cs="Trebuchet MS"/>
                <w:sz w:val="24"/>
                <w:szCs w:val="24"/>
              </w:rPr>
            </w:pPr>
            <w:r>
              <w:rPr>
                <w:rFonts w:ascii="Trebuchet MS" w:hAnsi="Trebuchet MS" w:cs="Trebuchet MS"/>
                <w:b/>
                <w:color w:val="404040"/>
                <w:sz w:val="24"/>
                <w:szCs w:val="24"/>
              </w:rPr>
              <w:t>Physical mobility:</w:t>
            </w:r>
            <w:r>
              <w:rPr>
                <w:rFonts w:ascii="Trebuchet MS" w:hAnsi="Trebuchet MS" w:cs="Trebuchet MS"/>
                <w:b/>
                <w:color w:val="404040"/>
                <w:spacing w:val="-6"/>
                <w:sz w:val="24"/>
                <w:szCs w:val="24"/>
              </w:rPr>
              <w:t xml:space="preserve"> </w:t>
            </w:r>
            <w:r>
              <w:rPr>
                <w:rFonts w:ascii="Trebuchet MS" w:hAnsi="Trebuchet MS" w:cs="Trebuchet MS"/>
                <w:color w:val="404040"/>
                <w:sz w:val="24"/>
                <w:szCs w:val="24"/>
              </w:rPr>
              <w:t xml:space="preserve">in Craiova from the </w:t>
            </w:r>
            <w:proofErr w:type="spellStart"/>
            <w:r>
              <w:rPr>
                <w:rFonts w:ascii="Trebuchet MS" w:hAnsi="Trebuchet MS" w:cs="Trebuchet MS"/>
                <w:color w:val="404040"/>
                <w:sz w:val="24"/>
                <w:szCs w:val="24"/>
              </w:rPr>
              <w:t>xxth</w:t>
            </w:r>
            <w:proofErr w:type="spellEnd"/>
            <w:r>
              <w:rPr>
                <w:rFonts w:ascii="Trebuchet MS" w:hAnsi="Trebuchet MS" w:cs="Trebuchet MS"/>
                <w:color w:val="404040"/>
                <w:sz w:val="24"/>
                <w:szCs w:val="24"/>
              </w:rPr>
              <w:t xml:space="preserve"> of July 2026 to the </w:t>
            </w:r>
            <w:proofErr w:type="spellStart"/>
            <w:r>
              <w:rPr>
                <w:rFonts w:ascii="Trebuchet MS" w:hAnsi="Trebuchet MS" w:cs="Trebuchet MS"/>
                <w:color w:val="404040"/>
                <w:sz w:val="24"/>
                <w:szCs w:val="24"/>
              </w:rPr>
              <w:t>xxth</w:t>
            </w:r>
            <w:proofErr w:type="spellEnd"/>
            <w:r>
              <w:rPr>
                <w:rFonts w:ascii="Trebuchet MS" w:hAnsi="Trebuchet MS" w:cs="Trebuchet MS"/>
                <w:color w:val="404040"/>
                <w:sz w:val="24"/>
                <w:szCs w:val="24"/>
              </w:rPr>
              <w:t xml:space="preserve"> of July</w:t>
            </w:r>
            <w:r>
              <w:rPr>
                <w:rFonts w:ascii="Trebuchet MS" w:hAnsi="Trebuchet MS" w:cs="Trebuchet MS"/>
                <w:color w:val="404040"/>
                <w:spacing w:val="-8"/>
                <w:sz w:val="24"/>
                <w:szCs w:val="24"/>
              </w:rPr>
              <w:t xml:space="preserve"> </w:t>
            </w:r>
            <w:r>
              <w:rPr>
                <w:rFonts w:ascii="Trebuchet MS" w:hAnsi="Trebuchet MS" w:cs="Trebuchet MS"/>
                <w:color w:val="404040"/>
                <w:sz w:val="24"/>
                <w:szCs w:val="24"/>
              </w:rPr>
              <w:t>2026</w:t>
            </w:r>
            <w:r>
              <w:rPr>
                <w:rFonts w:ascii="Trebuchet MS" w:hAnsi="Trebuchet MS" w:cs="Trebuchet MS"/>
                <w:color w:val="404040"/>
                <w:spacing w:val="-10"/>
                <w:sz w:val="24"/>
                <w:szCs w:val="24"/>
              </w:rPr>
              <w:t xml:space="preserve"> </w:t>
            </w:r>
            <w:r>
              <w:rPr>
                <w:rFonts w:ascii="Trebuchet MS" w:hAnsi="Trebuchet MS" w:cs="Trebuchet MS"/>
                <w:color w:val="404040"/>
                <w:sz w:val="24"/>
                <w:szCs w:val="24"/>
              </w:rPr>
              <w:t>(40 hours).</w:t>
            </w:r>
            <w:r w:rsidR="00CD5660">
              <w:rPr>
                <w:rFonts w:ascii="Trebuchet MS" w:hAnsi="Trebuchet MS" w:cs="Trebuchet MS"/>
                <w:color w:val="404040"/>
                <w:sz w:val="24"/>
                <w:szCs w:val="24"/>
              </w:rPr>
              <w:t xml:space="preserve"> </w:t>
            </w:r>
            <w:r>
              <w:rPr>
                <w:rFonts w:ascii="Trebuchet MS" w:hAnsi="Trebuchet MS" w:cs="Trebuchet MS"/>
                <w:color w:val="404040"/>
                <w:sz w:val="24"/>
                <w:szCs w:val="24"/>
              </w:rPr>
              <w:t xml:space="preserve">The summer school covers five days. </w:t>
            </w:r>
          </w:p>
          <w:p w14:paraId="00D78C83" w14:textId="77777777" w:rsidR="00357D8A" w:rsidRDefault="00000000">
            <w:pPr>
              <w:pStyle w:val="TableParagraph"/>
              <w:tabs>
                <w:tab w:val="left" w:pos="360"/>
              </w:tabs>
              <w:spacing w:before="240" w:line="300"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Proposed topics:</w:t>
            </w:r>
          </w:p>
          <w:p w14:paraId="0CF421A9" w14:textId="77777777" w:rsidR="007167AD" w:rsidRPr="00142835" w:rsidRDefault="007167AD" w:rsidP="007167AD">
            <w:pPr>
              <w:spacing w:after="160" w:line="259" w:lineRule="auto"/>
              <w:rPr>
                <w:rFonts w:ascii="Trebuchet MS" w:hAnsi="Trebuchet MS"/>
                <w:color w:val="404040" w:themeColor="text1" w:themeTint="BF"/>
              </w:rPr>
            </w:pPr>
          </w:p>
          <w:p w14:paraId="0CBC0B97"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Day 1 – Television Workshop at Tele U Craiova</w:t>
            </w:r>
          </w:p>
          <w:p w14:paraId="2515665D"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The first day takes place at Tele U Craiova, the official television station of the University of Craiova. This practical session introduces students to the fundamentals of TV news presentation and the use of professional broadcast equipment.</w:t>
            </w:r>
          </w:p>
          <w:p w14:paraId="4104D4B4"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Activities include:</w:t>
            </w:r>
          </w:p>
          <w:p w14:paraId="7160CBD6" w14:textId="77777777" w:rsidR="007167AD" w:rsidRPr="00142835" w:rsidRDefault="007167AD" w:rsidP="007167AD">
            <w:pPr>
              <w:widowControl/>
              <w:numPr>
                <w:ilvl w:val="0"/>
                <w:numId w:val="5"/>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Reading short news scripts from a teleprompter, with practice focused on rhythm, intonation, and clarity.</w:t>
            </w:r>
          </w:p>
          <w:p w14:paraId="2978D7C4" w14:textId="77777777" w:rsidR="007167AD" w:rsidRPr="00142835" w:rsidRDefault="007167AD" w:rsidP="007167AD">
            <w:pPr>
              <w:widowControl/>
              <w:numPr>
                <w:ilvl w:val="0"/>
                <w:numId w:val="5"/>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Taking turns as a news presenter in a simulated newscast, with each performance recorded for later review.</w:t>
            </w:r>
          </w:p>
          <w:p w14:paraId="1BFA39F8" w14:textId="77777777" w:rsidR="007167AD" w:rsidRPr="00142835" w:rsidRDefault="007167AD" w:rsidP="007167AD">
            <w:pPr>
              <w:widowControl/>
              <w:numPr>
                <w:ilvl w:val="0"/>
                <w:numId w:val="5"/>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Developing essential skills such as correct diction, appropriate pacing, and maintaining steady eye contact with the camera.</w:t>
            </w:r>
          </w:p>
          <w:p w14:paraId="698EA8AC" w14:textId="77777777" w:rsidR="007167AD" w:rsidRPr="00142835" w:rsidRDefault="007167AD" w:rsidP="007167AD">
            <w:pPr>
              <w:widowControl/>
              <w:numPr>
                <w:ilvl w:val="0"/>
                <w:numId w:val="5"/>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 xml:space="preserve">Receiving </w:t>
            </w:r>
            <w:proofErr w:type="spellStart"/>
            <w:r w:rsidRPr="00A616A2">
              <w:rPr>
                <w:rFonts w:ascii="Trebuchet MS" w:hAnsi="Trebuchet MS"/>
                <w:color w:val="404040" w:themeColor="text1" w:themeTint="BF"/>
                <w:sz w:val="24"/>
                <w:szCs w:val="24"/>
              </w:rPr>
              <w:t>individualised</w:t>
            </w:r>
            <w:proofErr w:type="spellEnd"/>
            <w:r w:rsidRPr="00142835">
              <w:rPr>
                <w:rFonts w:ascii="Trebuchet MS" w:hAnsi="Trebuchet MS"/>
                <w:color w:val="404040" w:themeColor="text1" w:themeTint="BF"/>
                <w:sz w:val="24"/>
                <w:szCs w:val="24"/>
              </w:rPr>
              <w:t xml:space="preserve"> feedback aimed at improving delivery, confidence, and </w:t>
            </w:r>
            <w:proofErr w:type="gramStart"/>
            <w:r w:rsidRPr="00142835">
              <w:rPr>
                <w:rFonts w:ascii="Trebuchet MS" w:hAnsi="Trebuchet MS"/>
                <w:color w:val="404040" w:themeColor="text1" w:themeTint="BF"/>
                <w:sz w:val="24"/>
                <w:szCs w:val="24"/>
              </w:rPr>
              <w:t>overall</w:t>
            </w:r>
            <w:proofErr w:type="gramEnd"/>
            <w:r w:rsidRPr="00142835">
              <w:rPr>
                <w:rFonts w:ascii="Trebuchet MS" w:hAnsi="Trebuchet MS"/>
                <w:color w:val="404040" w:themeColor="text1" w:themeTint="BF"/>
                <w:sz w:val="24"/>
                <w:szCs w:val="24"/>
              </w:rPr>
              <w:t xml:space="preserve"> on-camera presence.</w:t>
            </w:r>
          </w:p>
          <w:p w14:paraId="20E9B690"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Day 2 – Fake News Workshop</w:t>
            </w:r>
          </w:p>
          <w:p w14:paraId="410D7141"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 xml:space="preserve">Day 2 is dedicated to understanding, identifying, and </w:t>
            </w:r>
            <w:proofErr w:type="spellStart"/>
            <w:r w:rsidRPr="00A616A2">
              <w:rPr>
                <w:rFonts w:ascii="Trebuchet MS" w:hAnsi="Trebuchet MS"/>
                <w:color w:val="404040" w:themeColor="text1" w:themeTint="BF"/>
                <w:sz w:val="24"/>
                <w:szCs w:val="24"/>
              </w:rPr>
              <w:t>analysing</w:t>
            </w:r>
            <w:proofErr w:type="spellEnd"/>
            <w:r w:rsidRPr="00142835">
              <w:rPr>
                <w:rFonts w:ascii="Trebuchet MS" w:hAnsi="Trebuchet MS"/>
                <w:color w:val="404040" w:themeColor="text1" w:themeTint="BF"/>
                <w:sz w:val="24"/>
                <w:szCs w:val="24"/>
              </w:rPr>
              <w:t xml:space="preserve"> fake news in modern media. This interactive workshop strengthens students’ critical thinking and teaches them to distinguish reliable information from manipulated content.</w:t>
            </w:r>
          </w:p>
          <w:p w14:paraId="3BBE9445"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Activities include:</w:t>
            </w:r>
          </w:p>
          <w:p w14:paraId="194AE3C0" w14:textId="77777777" w:rsidR="007167AD" w:rsidRPr="00142835" w:rsidRDefault="007167AD" w:rsidP="007167AD">
            <w:pPr>
              <w:widowControl/>
              <w:numPr>
                <w:ilvl w:val="0"/>
                <w:numId w:val="6"/>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Learning about key types of fake news and the techniques used to produce and spread misinformation.</w:t>
            </w:r>
          </w:p>
          <w:p w14:paraId="690FF791" w14:textId="77777777" w:rsidR="007167AD" w:rsidRPr="00142835" w:rsidRDefault="007167AD" w:rsidP="007167AD">
            <w:pPr>
              <w:widowControl/>
              <w:numPr>
                <w:ilvl w:val="0"/>
                <w:numId w:val="6"/>
              </w:numPr>
              <w:autoSpaceDE/>
              <w:autoSpaceDN/>
              <w:spacing w:after="160" w:line="259" w:lineRule="auto"/>
              <w:rPr>
                <w:rFonts w:ascii="Trebuchet MS" w:hAnsi="Trebuchet MS"/>
                <w:color w:val="404040" w:themeColor="text1" w:themeTint="BF"/>
                <w:sz w:val="24"/>
                <w:szCs w:val="24"/>
              </w:rPr>
            </w:pPr>
            <w:proofErr w:type="spellStart"/>
            <w:r w:rsidRPr="00A616A2">
              <w:rPr>
                <w:rFonts w:ascii="Trebuchet MS" w:hAnsi="Trebuchet MS"/>
                <w:color w:val="404040" w:themeColor="text1" w:themeTint="BF"/>
                <w:sz w:val="24"/>
                <w:szCs w:val="24"/>
              </w:rPr>
              <w:t>Analysing</w:t>
            </w:r>
            <w:proofErr w:type="spellEnd"/>
            <w:r w:rsidRPr="00142835">
              <w:rPr>
                <w:rFonts w:ascii="Trebuchet MS" w:hAnsi="Trebuchet MS"/>
                <w:color w:val="404040" w:themeColor="text1" w:themeTint="BF"/>
                <w:sz w:val="24"/>
                <w:szCs w:val="24"/>
              </w:rPr>
              <w:t xml:space="preserve"> real-world examples to understand their effects on public opinion.</w:t>
            </w:r>
          </w:p>
          <w:p w14:paraId="24996612" w14:textId="77777777" w:rsidR="007167AD" w:rsidRPr="00142835" w:rsidRDefault="007167AD" w:rsidP="007167AD">
            <w:pPr>
              <w:widowControl/>
              <w:numPr>
                <w:ilvl w:val="0"/>
                <w:numId w:val="6"/>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Engaging in practical exercises that involve spotting red flags, verifying sources, and evaluating credibility.</w:t>
            </w:r>
          </w:p>
          <w:p w14:paraId="2BED85B3" w14:textId="77777777" w:rsidR="007167AD" w:rsidRPr="00142835" w:rsidRDefault="007167AD" w:rsidP="007167AD">
            <w:pPr>
              <w:widowControl/>
              <w:numPr>
                <w:ilvl w:val="0"/>
                <w:numId w:val="6"/>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 xml:space="preserve">Participating in group discussions and debates to </w:t>
            </w:r>
            <w:r w:rsidRPr="00142835">
              <w:rPr>
                <w:rFonts w:ascii="Trebuchet MS" w:hAnsi="Trebuchet MS"/>
                <w:color w:val="404040" w:themeColor="text1" w:themeTint="BF"/>
                <w:sz w:val="24"/>
                <w:szCs w:val="24"/>
              </w:rPr>
              <w:lastRenderedPageBreak/>
              <w:t>encourage reflection and exchange of perspectives.</w:t>
            </w:r>
          </w:p>
          <w:p w14:paraId="522EF09A"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Students leave the session with enhanced skills in information evaluation and media literacy.</w:t>
            </w:r>
          </w:p>
          <w:p w14:paraId="6DD13635"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Day 3 – Visual Storytelling Workshop</w:t>
            </w:r>
          </w:p>
          <w:p w14:paraId="0E198F89"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This workshop focuses on the complete process of creating short video content tailored for social media platforms such as TikTok, Instagram, and YouTube.</w:t>
            </w:r>
          </w:p>
          <w:p w14:paraId="05A42D0D"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Activities include:</w:t>
            </w:r>
          </w:p>
          <w:p w14:paraId="0660FAA2" w14:textId="77777777" w:rsidR="007167AD" w:rsidRPr="00142835" w:rsidRDefault="007167AD" w:rsidP="007167AD">
            <w:pPr>
              <w:widowControl/>
              <w:numPr>
                <w:ilvl w:val="0"/>
                <w:numId w:val="7"/>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Learning core principles of visual communication and digital storytelling: capturing attention quickly, structuring messages effectively, and adapting videos to platform-specific formats.</w:t>
            </w:r>
          </w:p>
          <w:p w14:paraId="517BC116" w14:textId="77777777" w:rsidR="007167AD" w:rsidRPr="00142835" w:rsidRDefault="007167AD" w:rsidP="007167AD">
            <w:pPr>
              <w:widowControl/>
              <w:numPr>
                <w:ilvl w:val="0"/>
                <w:numId w:val="7"/>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Exploring filming techniques using a smartphone, including framing, lighting, composition, and sound.</w:t>
            </w:r>
          </w:p>
          <w:p w14:paraId="13AB5797" w14:textId="77777777" w:rsidR="007167AD" w:rsidRPr="00142835" w:rsidRDefault="007167AD" w:rsidP="007167AD">
            <w:pPr>
              <w:widowControl/>
              <w:numPr>
                <w:ilvl w:val="0"/>
                <w:numId w:val="7"/>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Producing short videos (30–60 seconds) based on a predefined concept or message.</w:t>
            </w:r>
          </w:p>
          <w:p w14:paraId="2F4BF33B" w14:textId="311700F1" w:rsidR="007167AD" w:rsidRPr="00142835" w:rsidRDefault="00CD5660" w:rsidP="007167AD">
            <w:pPr>
              <w:widowControl/>
              <w:numPr>
                <w:ilvl w:val="0"/>
                <w:numId w:val="7"/>
              </w:numPr>
              <w:autoSpaceDE/>
              <w:autoSpaceDN/>
              <w:spacing w:after="160" w:line="259" w:lineRule="auto"/>
              <w:rPr>
                <w:rFonts w:ascii="Trebuchet MS" w:hAnsi="Trebuchet MS"/>
                <w:color w:val="404040" w:themeColor="text1" w:themeTint="BF"/>
                <w:sz w:val="24"/>
                <w:szCs w:val="24"/>
              </w:rPr>
            </w:pPr>
            <w:proofErr w:type="spellStart"/>
            <w:r>
              <w:rPr>
                <w:rFonts w:ascii="Trebuchet MS" w:hAnsi="Trebuchet MS"/>
                <w:color w:val="404040" w:themeColor="text1" w:themeTint="BF"/>
                <w:sz w:val="24"/>
                <w:szCs w:val="24"/>
              </w:rPr>
              <w:t>Practising</w:t>
            </w:r>
            <w:proofErr w:type="spellEnd"/>
            <w:r w:rsidR="007167AD" w:rsidRPr="00142835">
              <w:rPr>
                <w:rFonts w:ascii="Trebuchet MS" w:hAnsi="Trebuchet MS"/>
                <w:color w:val="404040" w:themeColor="text1" w:themeTint="BF"/>
                <w:sz w:val="24"/>
                <w:szCs w:val="24"/>
              </w:rPr>
              <w:t xml:space="preserve"> fast and efficient editing with user-friendly mobile apps (cutting, sequencing, adding text, visual effects).</w:t>
            </w:r>
          </w:p>
          <w:p w14:paraId="0FBEDAD4" w14:textId="77777777" w:rsidR="007167AD" w:rsidRPr="00142835" w:rsidRDefault="007167AD" w:rsidP="007167AD">
            <w:pPr>
              <w:widowControl/>
              <w:numPr>
                <w:ilvl w:val="0"/>
                <w:numId w:val="7"/>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Presenting the final videos in groups and receiving constructive feedback.</w:t>
            </w:r>
          </w:p>
          <w:p w14:paraId="27DDB9EE"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The workshop encourages creativity and develops essential video-production skills for today’s digital landscape.</w:t>
            </w:r>
          </w:p>
          <w:p w14:paraId="00329ACF"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Day 4 – Field Live Reporting Workshop (Simulation of Live Broadcasts)</w:t>
            </w:r>
          </w:p>
          <w:p w14:paraId="3069A548" w14:textId="5A8BFC09"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Day 4 introduces students to the challenges and dynamics of live field reporting through a series of guided simulations.</w:t>
            </w:r>
          </w:p>
          <w:p w14:paraId="5FF689D5"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Activities include:</w:t>
            </w:r>
          </w:p>
          <w:p w14:paraId="10128DF8" w14:textId="77777777" w:rsidR="007167AD" w:rsidRPr="00142835" w:rsidRDefault="007167AD" w:rsidP="007167AD">
            <w:pPr>
              <w:widowControl/>
              <w:numPr>
                <w:ilvl w:val="0"/>
                <w:numId w:val="8"/>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Understanding the structure of a short live segment: introduction, key facts, conclusion, and handover back to the studio.</w:t>
            </w:r>
          </w:p>
          <w:p w14:paraId="32DD118D" w14:textId="0008439D" w:rsidR="007167AD" w:rsidRPr="00142835" w:rsidRDefault="00CD5660" w:rsidP="007167AD">
            <w:pPr>
              <w:widowControl/>
              <w:numPr>
                <w:ilvl w:val="0"/>
                <w:numId w:val="8"/>
              </w:numPr>
              <w:autoSpaceDE/>
              <w:autoSpaceDN/>
              <w:spacing w:after="160" w:line="259" w:lineRule="auto"/>
              <w:rPr>
                <w:rFonts w:ascii="Trebuchet MS" w:hAnsi="Trebuchet MS"/>
                <w:color w:val="404040" w:themeColor="text1" w:themeTint="BF"/>
                <w:sz w:val="24"/>
                <w:szCs w:val="24"/>
              </w:rPr>
            </w:pPr>
            <w:proofErr w:type="spellStart"/>
            <w:r>
              <w:rPr>
                <w:rFonts w:ascii="Trebuchet MS" w:hAnsi="Trebuchet MS"/>
                <w:color w:val="404040" w:themeColor="text1" w:themeTint="BF"/>
                <w:sz w:val="24"/>
                <w:szCs w:val="24"/>
              </w:rPr>
              <w:t>Practising</w:t>
            </w:r>
            <w:proofErr w:type="spellEnd"/>
            <w:r w:rsidR="007167AD" w:rsidRPr="00142835">
              <w:rPr>
                <w:rFonts w:ascii="Trebuchet MS" w:hAnsi="Trebuchet MS"/>
                <w:color w:val="404040" w:themeColor="text1" w:themeTint="BF"/>
                <w:sz w:val="24"/>
                <w:szCs w:val="24"/>
              </w:rPr>
              <w:t xml:space="preserve"> proper on-camera posture, eye contact, and concise delivery under time constraints.</w:t>
            </w:r>
          </w:p>
          <w:p w14:paraId="65F71960" w14:textId="77777777" w:rsidR="007167AD" w:rsidRPr="00142835" w:rsidRDefault="007167AD" w:rsidP="007167AD">
            <w:pPr>
              <w:widowControl/>
              <w:numPr>
                <w:ilvl w:val="0"/>
                <w:numId w:val="8"/>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Performing simulated live reports in scenarios created by the group (e.g., announcing an event, describing an on-site situation, reacting to a fictional incident).</w:t>
            </w:r>
          </w:p>
          <w:p w14:paraId="539558D5" w14:textId="77777777" w:rsidR="007167AD" w:rsidRPr="00142835" w:rsidRDefault="007167AD" w:rsidP="007167AD">
            <w:pPr>
              <w:widowControl/>
              <w:numPr>
                <w:ilvl w:val="0"/>
                <w:numId w:val="8"/>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Recording each simulation for immediate review and feedback.</w:t>
            </w:r>
          </w:p>
          <w:p w14:paraId="237DBEDE" w14:textId="77777777" w:rsidR="007167AD" w:rsidRPr="00142835" w:rsidRDefault="007167AD" w:rsidP="007167AD">
            <w:pPr>
              <w:widowControl/>
              <w:numPr>
                <w:ilvl w:val="0"/>
                <w:numId w:val="8"/>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lastRenderedPageBreak/>
              <w:t>Receiving targeted suggestions on clarity, expressiveness, spontaneity, and adaptability.</w:t>
            </w:r>
          </w:p>
          <w:p w14:paraId="2A101C2C" w14:textId="7696AC3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 xml:space="preserve">This session helps students gain confidence and firsthand experience in the </w:t>
            </w:r>
            <w:r w:rsidR="00CD5660">
              <w:rPr>
                <w:rFonts w:ascii="Trebuchet MS" w:hAnsi="Trebuchet MS"/>
                <w:color w:val="404040" w:themeColor="text1" w:themeTint="BF"/>
                <w:sz w:val="24"/>
                <w:szCs w:val="24"/>
              </w:rPr>
              <w:t>field reporter role</w:t>
            </w:r>
            <w:r w:rsidRPr="00142835">
              <w:rPr>
                <w:rFonts w:ascii="Trebuchet MS" w:hAnsi="Trebuchet MS"/>
                <w:color w:val="404040" w:themeColor="text1" w:themeTint="BF"/>
                <w:sz w:val="24"/>
                <w:szCs w:val="24"/>
              </w:rPr>
              <w:t>.</w:t>
            </w:r>
          </w:p>
          <w:p w14:paraId="47158F70"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Day 5 – Video Interview Workshop</w:t>
            </w:r>
          </w:p>
          <w:p w14:paraId="212C9228" w14:textId="44852333"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The final day focuses on conducting short video interviews</w:t>
            </w:r>
            <w:r w:rsidR="00CD5660">
              <w:rPr>
                <w:rFonts w:ascii="Trebuchet MS" w:hAnsi="Trebuchet MS"/>
                <w:color w:val="404040" w:themeColor="text1" w:themeTint="BF"/>
                <w:sz w:val="24"/>
                <w:szCs w:val="24"/>
              </w:rPr>
              <w:t xml:space="preserve"> that integrate</w:t>
            </w:r>
            <w:r w:rsidRPr="00142835">
              <w:rPr>
                <w:rFonts w:ascii="Trebuchet MS" w:hAnsi="Trebuchet MS"/>
                <w:color w:val="404040" w:themeColor="text1" w:themeTint="BF"/>
                <w:sz w:val="24"/>
                <w:szCs w:val="24"/>
              </w:rPr>
              <w:t xml:space="preserve"> both technical and interpersonal skills.</w:t>
            </w:r>
          </w:p>
          <w:p w14:paraId="45EFD389" w14:textId="77777777" w:rsidR="007167AD" w:rsidRPr="00142835"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Activities include:</w:t>
            </w:r>
          </w:p>
          <w:p w14:paraId="1C9301CB" w14:textId="31DF3A77" w:rsidR="007167AD" w:rsidRPr="00142835" w:rsidRDefault="007167AD" w:rsidP="007167AD">
            <w:pPr>
              <w:widowControl/>
              <w:numPr>
                <w:ilvl w:val="0"/>
                <w:numId w:val="9"/>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 xml:space="preserve">Learning how to formulate </w:t>
            </w:r>
            <w:r w:rsidR="00CD5660">
              <w:rPr>
                <w:rFonts w:ascii="Trebuchet MS" w:hAnsi="Trebuchet MS"/>
                <w:color w:val="404040" w:themeColor="text1" w:themeTint="BF"/>
                <w:sz w:val="24"/>
                <w:szCs w:val="24"/>
              </w:rPr>
              <w:t>practical</w:t>
            </w:r>
            <w:r w:rsidRPr="00142835">
              <w:rPr>
                <w:rFonts w:ascii="Trebuchet MS" w:hAnsi="Trebuchet MS"/>
                <w:color w:val="404040" w:themeColor="text1" w:themeTint="BF"/>
                <w:sz w:val="24"/>
                <w:szCs w:val="24"/>
              </w:rPr>
              <w:t xml:space="preserve"> questions, differentiate between open and closed formats, maintain a logical flow, and avoid suggestive or ambiguous wording.</w:t>
            </w:r>
          </w:p>
          <w:p w14:paraId="4EB8861D" w14:textId="77777777" w:rsidR="007167AD" w:rsidRPr="00142835" w:rsidRDefault="007167AD" w:rsidP="007167AD">
            <w:pPr>
              <w:widowControl/>
              <w:numPr>
                <w:ilvl w:val="0"/>
                <w:numId w:val="9"/>
              </w:numPr>
              <w:autoSpaceDE/>
              <w:autoSpaceDN/>
              <w:spacing w:after="160" w:line="259" w:lineRule="auto"/>
              <w:rPr>
                <w:rFonts w:ascii="Trebuchet MS" w:hAnsi="Trebuchet MS"/>
                <w:color w:val="404040" w:themeColor="text1" w:themeTint="BF"/>
                <w:sz w:val="24"/>
                <w:szCs w:val="24"/>
              </w:rPr>
            </w:pPr>
            <w:proofErr w:type="spellStart"/>
            <w:r w:rsidRPr="00A616A2">
              <w:rPr>
                <w:rFonts w:ascii="Trebuchet MS" w:hAnsi="Trebuchet MS"/>
                <w:color w:val="404040" w:themeColor="text1" w:themeTint="BF"/>
                <w:sz w:val="24"/>
                <w:szCs w:val="24"/>
              </w:rPr>
              <w:t>Practising</w:t>
            </w:r>
            <w:proofErr w:type="spellEnd"/>
            <w:r w:rsidRPr="00142835">
              <w:rPr>
                <w:rFonts w:ascii="Trebuchet MS" w:hAnsi="Trebuchet MS"/>
                <w:color w:val="404040" w:themeColor="text1" w:themeTint="BF"/>
                <w:sz w:val="24"/>
                <w:szCs w:val="24"/>
              </w:rPr>
              <w:t xml:space="preserve"> proper microphone handling to ensure clean and balanced audio, with attention to distance, angle, and interviewee movement.</w:t>
            </w:r>
          </w:p>
          <w:p w14:paraId="17FDD750" w14:textId="77777777" w:rsidR="007167AD" w:rsidRPr="00142835" w:rsidRDefault="007167AD" w:rsidP="007167AD">
            <w:pPr>
              <w:widowControl/>
              <w:numPr>
                <w:ilvl w:val="0"/>
                <w:numId w:val="9"/>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Setting up a visually appealing frame that highlights the interviewee and maintains viewer engagement.</w:t>
            </w:r>
          </w:p>
          <w:p w14:paraId="0039C433" w14:textId="77777777" w:rsidR="007167AD" w:rsidRPr="00142835" w:rsidRDefault="007167AD" w:rsidP="007167AD">
            <w:pPr>
              <w:widowControl/>
              <w:numPr>
                <w:ilvl w:val="0"/>
                <w:numId w:val="9"/>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Identifying potential noise sources, choosing suitable recording environments, and performing sound tests.</w:t>
            </w:r>
          </w:p>
          <w:p w14:paraId="43288B7B" w14:textId="77777777" w:rsidR="007167AD" w:rsidRPr="00142835" w:rsidRDefault="007167AD" w:rsidP="007167AD">
            <w:pPr>
              <w:widowControl/>
              <w:numPr>
                <w:ilvl w:val="0"/>
                <w:numId w:val="9"/>
              </w:numPr>
              <w:autoSpaceDE/>
              <w:autoSpaceDN/>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Developing rapport with interviewees, maintaining natural eye contact, and offering clear instructions without influencing responses.</w:t>
            </w:r>
          </w:p>
          <w:p w14:paraId="2BC3ADED" w14:textId="756F6169" w:rsidR="007167AD" w:rsidRPr="00A616A2" w:rsidRDefault="007167AD" w:rsidP="007167AD">
            <w:pPr>
              <w:spacing w:after="160" w:line="259" w:lineRule="auto"/>
              <w:rPr>
                <w:rFonts w:ascii="Trebuchet MS" w:hAnsi="Trebuchet MS"/>
                <w:color w:val="404040" w:themeColor="text1" w:themeTint="BF"/>
                <w:sz w:val="24"/>
                <w:szCs w:val="24"/>
              </w:rPr>
            </w:pPr>
            <w:r w:rsidRPr="00142835">
              <w:rPr>
                <w:rFonts w:ascii="Trebuchet MS" w:hAnsi="Trebuchet MS"/>
                <w:color w:val="404040" w:themeColor="text1" w:themeTint="BF"/>
                <w:sz w:val="24"/>
                <w:szCs w:val="24"/>
              </w:rPr>
              <w:t>By the end of the workshop, students are well-prepared to conduct professional, visually coherent, and technically sound interviews.</w:t>
            </w:r>
          </w:p>
          <w:p w14:paraId="03FA867F" w14:textId="0D86BE11" w:rsidR="00357D8A" w:rsidRDefault="00000000">
            <w:pPr>
              <w:pStyle w:val="TableParagraph"/>
              <w:tabs>
                <w:tab w:val="left" w:pos="360"/>
              </w:tabs>
              <w:spacing w:before="240" w:line="300"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 xml:space="preserve">The evenings of the summer school will be dedicated to extracurricular/non-formal activities and to </w:t>
            </w:r>
            <w:r w:rsidR="00CD5660">
              <w:rPr>
                <w:rFonts w:ascii="Trebuchet MS" w:hAnsi="Trebuchet MS" w:cs="Trebuchet MS"/>
                <w:color w:val="404040"/>
                <w:sz w:val="24"/>
                <w:szCs w:val="24"/>
              </w:rPr>
              <w:t>building stronger connections among</w:t>
            </w:r>
            <w:r>
              <w:rPr>
                <w:rFonts w:ascii="Trebuchet MS" w:hAnsi="Trebuchet MS" w:cs="Trebuchet MS"/>
                <w:color w:val="404040"/>
                <w:sz w:val="24"/>
                <w:szCs w:val="24"/>
              </w:rPr>
              <w:t xml:space="preserve"> participants. The participants will visit the historical </w:t>
            </w:r>
            <w:proofErr w:type="spellStart"/>
            <w:r>
              <w:rPr>
                <w:rFonts w:ascii="Trebuchet MS" w:hAnsi="Trebuchet MS" w:cs="Trebuchet MS"/>
                <w:color w:val="404040"/>
                <w:sz w:val="24"/>
                <w:szCs w:val="24"/>
              </w:rPr>
              <w:t>centre</w:t>
            </w:r>
            <w:proofErr w:type="spellEnd"/>
            <w:r>
              <w:rPr>
                <w:rFonts w:ascii="Trebuchet MS" w:hAnsi="Trebuchet MS" w:cs="Trebuchet MS"/>
                <w:color w:val="404040"/>
                <w:sz w:val="24"/>
                <w:szCs w:val="24"/>
              </w:rPr>
              <w:t xml:space="preserve"> of Craiova</w:t>
            </w:r>
            <w:r w:rsidR="00CD5660">
              <w:rPr>
                <w:rFonts w:ascii="Trebuchet MS" w:hAnsi="Trebuchet MS" w:cs="Trebuchet MS"/>
                <w:color w:val="404040"/>
                <w:sz w:val="24"/>
                <w:szCs w:val="24"/>
              </w:rPr>
              <w:t>, museums, churches, and libraries, and see the parks by electric bike</w:t>
            </w:r>
            <w:r>
              <w:rPr>
                <w:rFonts w:ascii="Trebuchet MS" w:hAnsi="Trebuchet MS" w:cs="Trebuchet MS"/>
                <w:color w:val="404040"/>
                <w:sz w:val="24"/>
                <w:szCs w:val="24"/>
              </w:rPr>
              <w:t xml:space="preserve">. It will be an opportunity for them to use their EN skills and </w:t>
            </w:r>
            <w:r w:rsidR="00CD5660">
              <w:rPr>
                <w:rFonts w:ascii="Trebuchet MS" w:hAnsi="Trebuchet MS" w:cs="Trebuchet MS"/>
                <w:color w:val="404040"/>
                <w:sz w:val="24"/>
                <w:szCs w:val="24"/>
              </w:rPr>
              <w:t>interact with each other and others</w:t>
            </w:r>
            <w:r>
              <w:rPr>
                <w:rFonts w:ascii="Trebuchet MS" w:hAnsi="Trebuchet MS" w:cs="Trebuchet MS"/>
                <w:color w:val="404040"/>
                <w:sz w:val="24"/>
                <w:szCs w:val="24"/>
              </w:rPr>
              <w:t xml:space="preserve">. </w:t>
            </w:r>
          </w:p>
          <w:p w14:paraId="3D066245" w14:textId="644D4819" w:rsidR="00357D8A" w:rsidRDefault="00000000">
            <w:pPr>
              <w:pStyle w:val="TableParagraph"/>
              <w:tabs>
                <w:tab w:val="left" w:pos="360"/>
              </w:tabs>
              <w:spacing w:before="240" w:line="300" w:lineRule="auto"/>
              <w:ind w:left="115" w:right="103"/>
              <w:jc w:val="both"/>
              <w:rPr>
                <w:rFonts w:ascii="Trebuchet MS" w:hAnsi="Trebuchet MS" w:cs="Trebuchet MS"/>
                <w:color w:val="404040"/>
                <w:sz w:val="24"/>
                <w:szCs w:val="24"/>
              </w:rPr>
            </w:pPr>
            <w:r>
              <w:rPr>
                <w:rFonts w:ascii="Trebuchet MS" w:hAnsi="Trebuchet MS" w:cs="Trebuchet MS"/>
                <w:color w:val="404040"/>
                <w:sz w:val="24"/>
                <w:szCs w:val="24"/>
              </w:rPr>
              <w:t xml:space="preserve">At the end of this course, </w:t>
            </w:r>
            <w:r w:rsidR="00CD5660">
              <w:rPr>
                <w:rFonts w:ascii="Trebuchet MS" w:hAnsi="Trebuchet MS" w:cs="Trebuchet MS"/>
                <w:color w:val="404040"/>
                <w:sz w:val="24"/>
                <w:szCs w:val="24"/>
              </w:rPr>
              <w:t>participants will be evaluated and asked to complete questionnaires to assess their</w:t>
            </w:r>
            <w:r>
              <w:rPr>
                <w:rFonts w:ascii="Trebuchet MS" w:hAnsi="Trebuchet MS" w:cs="Trebuchet MS"/>
                <w:color w:val="404040"/>
                <w:sz w:val="24"/>
                <w:szCs w:val="24"/>
              </w:rPr>
              <w:t xml:space="preserve"> satisfaction. </w:t>
            </w:r>
          </w:p>
          <w:p w14:paraId="38F4D80A" w14:textId="71B90012" w:rsidR="00357D8A" w:rsidRDefault="00CD5660">
            <w:pPr>
              <w:pStyle w:val="TableParagraph"/>
              <w:tabs>
                <w:tab w:val="left" w:pos="360"/>
              </w:tabs>
              <w:spacing w:before="240" w:line="300" w:lineRule="auto"/>
              <w:ind w:left="115" w:right="103"/>
              <w:jc w:val="both"/>
              <w:rPr>
                <w:rFonts w:ascii="Trebuchet MS" w:hAnsi="Trebuchet MS" w:cs="Trebuchet MS"/>
                <w:sz w:val="24"/>
                <w:szCs w:val="24"/>
              </w:rPr>
            </w:pPr>
            <w:r>
              <w:rPr>
                <w:rFonts w:ascii="Trebuchet MS" w:hAnsi="Trebuchet MS" w:cs="Trebuchet MS"/>
                <w:color w:val="404040"/>
                <w:sz w:val="24"/>
                <w:szCs w:val="24"/>
              </w:rPr>
              <w:t>A QR code will be provided to the participants with the link to</w:t>
            </w:r>
            <w:r w:rsidR="00000000">
              <w:rPr>
                <w:rFonts w:ascii="Trebuchet MS" w:hAnsi="Trebuchet MS" w:cs="Trebuchet MS"/>
                <w:color w:val="404040"/>
                <w:sz w:val="24"/>
                <w:szCs w:val="24"/>
              </w:rPr>
              <w:t xml:space="preserve"> this questionnaire.</w:t>
            </w:r>
          </w:p>
        </w:tc>
      </w:tr>
      <w:tr w:rsidR="00357D8A" w14:paraId="50585B2C" w14:textId="77777777">
        <w:trPr>
          <w:trHeight w:val="90"/>
        </w:trPr>
        <w:tc>
          <w:tcPr>
            <w:tcW w:w="2940" w:type="dxa"/>
          </w:tcPr>
          <w:p w14:paraId="30A06A67" w14:textId="77777777" w:rsidR="00357D8A" w:rsidRDefault="00357D8A">
            <w:pPr>
              <w:pStyle w:val="TableParagraph"/>
              <w:rPr>
                <w:rFonts w:ascii="Trebuchet MS" w:hAnsi="Trebuchet MS" w:cs="Trebuchet MS"/>
                <w:b/>
                <w:sz w:val="24"/>
                <w:szCs w:val="24"/>
              </w:rPr>
            </w:pPr>
          </w:p>
          <w:p w14:paraId="151EBF32" w14:textId="77777777" w:rsidR="00357D8A" w:rsidRDefault="00357D8A">
            <w:pPr>
              <w:pStyle w:val="TableParagraph"/>
              <w:rPr>
                <w:rFonts w:ascii="Trebuchet MS" w:hAnsi="Trebuchet MS" w:cs="Trebuchet MS"/>
                <w:b/>
                <w:sz w:val="24"/>
                <w:szCs w:val="24"/>
              </w:rPr>
            </w:pPr>
          </w:p>
          <w:p w14:paraId="5799A978" w14:textId="21A70A80" w:rsidR="00357D8A" w:rsidRDefault="00000000">
            <w:pPr>
              <w:pStyle w:val="TableParagraph"/>
              <w:spacing w:before="1" w:line="300" w:lineRule="auto"/>
              <w:ind w:right="145"/>
              <w:rPr>
                <w:rFonts w:ascii="Trebuchet MS" w:hAnsi="Trebuchet MS" w:cs="Trebuchet MS"/>
                <w:b/>
                <w:sz w:val="24"/>
                <w:szCs w:val="24"/>
              </w:rPr>
            </w:pPr>
            <w:r>
              <w:rPr>
                <w:rFonts w:ascii="Trebuchet MS" w:hAnsi="Trebuchet MS" w:cs="Trebuchet MS"/>
                <w:b/>
                <w:color w:val="404040"/>
                <w:sz w:val="24"/>
                <w:szCs w:val="24"/>
              </w:rPr>
              <w:t>Developed</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skills</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and </w:t>
            </w:r>
            <w:r w:rsidR="00CD5660">
              <w:rPr>
                <w:rFonts w:ascii="Trebuchet MS" w:hAnsi="Trebuchet MS" w:cs="Trebuchet MS"/>
                <w:b/>
                <w:color w:val="404040"/>
                <w:spacing w:val="-2"/>
                <w:sz w:val="24"/>
                <w:szCs w:val="24"/>
              </w:rPr>
              <w:t>competencies</w:t>
            </w:r>
          </w:p>
        </w:tc>
        <w:tc>
          <w:tcPr>
            <w:tcW w:w="6731" w:type="dxa"/>
          </w:tcPr>
          <w:p w14:paraId="3D07454C" w14:textId="77777777" w:rsidR="00357D8A" w:rsidRDefault="00000000">
            <w:pPr>
              <w:pStyle w:val="TableParagraph"/>
              <w:numPr>
                <w:ilvl w:val="0"/>
                <w:numId w:val="2"/>
              </w:numPr>
              <w:tabs>
                <w:tab w:val="clear" w:pos="420"/>
                <w:tab w:val="left" w:pos="1431"/>
                <w:tab w:val="left" w:pos="2556"/>
                <w:tab w:val="left" w:pos="3788"/>
                <w:tab w:val="left" w:pos="4707"/>
                <w:tab w:val="left" w:pos="5949"/>
              </w:tabs>
              <w:spacing w:before="241" w:line="300" w:lineRule="auto"/>
              <w:ind w:right="96"/>
              <w:jc w:val="both"/>
              <w:rPr>
                <w:rFonts w:ascii="Trebuchet MS" w:hAnsi="Trebuchet MS"/>
                <w:color w:val="404040"/>
                <w:sz w:val="24"/>
                <w:szCs w:val="24"/>
              </w:rPr>
            </w:pPr>
            <w:r>
              <w:rPr>
                <w:rFonts w:ascii="Trebuchet MS" w:hAnsi="Trebuchet MS"/>
                <w:color w:val="404040"/>
                <w:sz w:val="24"/>
                <w:szCs w:val="24"/>
              </w:rPr>
              <w:t>media communication skills</w:t>
            </w:r>
          </w:p>
          <w:p w14:paraId="5AFA533E" w14:textId="77777777" w:rsidR="00357D8A" w:rsidRDefault="00000000">
            <w:pPr>
              <w:pStyle w:val="TableParagraph"/>
              <w:numPr>
                <w:ilvl w:val="0"/>
                <w:numId w:val="3"/>
              </w:numPr>
              <w:tabs>
                <w:tab w:val="clear" w:pos="420"/>
                <w:tab w:val="left" w:pos="360"/>
              </w:tabs>
              <w:spacing w:before="240" w:line="300" w:lineRule="auto"/>
              <w:ind w:right="103"/>
              <w:jc w:val="both"/>
              <w:rPr>
                <w:rFonts w:ascii="Trebuchet MS" w:hAnsi="Trebuchet MS" w:cs="Trebuchet MS"/>
                <w:color w:val="404040"/>
                <w:sz w:val="24"/>
                <w:szCs w:val="24"/>
              </w:rPr>
            </w:pPr>
            <w:r>
              <w:rPr>
                <w:rFonts w:ascii="Trebuchet MS" w:hAnsi="Trebuchet MS"/>
                <w:color w:val="404040"/>
                <w:sz w:val="24"/>
                <w:szCs w:val="24"/>
              </w:rPr>
              <w:t>protection from fake news</w:t>
            </w:r>
          </w:p>
        </w:tc>
      </w:tr>
      <w:tr w:rsidR="00357D8A" w14:paraId="21DB95D0" w14:textId="77777777">
        <w:trPr>
          <w:trHeight w:val="90"/>
        </w:trPr>
        <w:tc>
          <w:tcPr>
            <w:tcW w:w="2940" w:type="dxa"/>
          </w:tcPr>
          <w:p w14:paraId="68AE852B" w14:textId="77777777" w:rsidR="00357D8A" w:rsidRDefault="00357D8A">
            <w:pPr>
              <w:pStyle w:val="TableParagraph"/>
              <w:rPr>
                <w:rFonts w:ascii="Trebuchet MS" w:hAnsi="Trebuchet MS" w:cs="Trebuchet MS"/>
                <w:b/>
                <w:sz w:val="24"/>
                <w:szCs w:val="24"/>
              </w:rPr>
            </w:pPr>
          </w:p>
          <w:p w14:paraId="0A37A8D4" w14:textId="77777777" w:rsidR="00357D8A" w:rsidRDefault="00000000">
            <w:pPr>
              <w:pStyle w:val="TableParagraph"/>
              <w:spacing w:line="300" w:lineRule="auto"/>
              <w:ind w:right="145"/>
              <w:rPr>
                <w:rFonts w:ascii="Trebuchet MS" w:hAnsi="Trebuchet MS" w:cs="Trebuchet MS"/>
                <w:b/>
                <w:sz w:val="24"/>
                <w:szCs w:val="24"/>
              </w:rPr>
            </w:pPr>
            <w:r>
              <w:rPr>
                <w:rFonts w:ascii="Trebuchet MS" w:hAnsi="Trebuchet MS" w:cs="Trebuchet MS"/>
                <w:b/>
                <w:color w:val="404040"/>
                <w:sz w:val="24"/>
                <w:szCs w:val="24"/>
              </w:rPr>
              <w:t>Objectives</w:t>
            </w:r>
            <w:r>
              <w:rPr>
                <w:rFonts w:ascii="Trebuchet MS" w:hAnsi="Trebuchet MS" w:cs="Trebuchet MS"/>
                <w:b/>
                <w:color w:val="404040"/>
                <w:spacing w:val="-12"/>
                <w:sz w:val="24"/>
                <w:szCs w:val="24"/>
              </w:rPr>
              <w:t xml:space="preserve"> </w:t>
            </w:r>
            <w:r>
              <w:rPr>
                <w:rFonts w:ascii="Trebuchet MS" w:hAnsi="Trebuchet MS" w:cs="Trebuchet MS"/>
                <w:b/>
                <w:color w:val="404040"/>
                <w:sz w:val="24"/>
                <w:szCs w:val="24"/>
              </w:rPr>
              <w:t>and</w:t>
            </w:r>
            <w:r>
              <w:rPr>
                <w:rFonts w:ascii="Trebuchet MS" w:hAnsi="Trebuchet MS" w:cs="Trebuchet MS"/>
                <w:b/>
                <w:color w:val="404040"/>
                <w:spacing w:val="-11"/>
                <w:sz w:val="24"/>
                <w:szCs w:val="24"/>
              </w:rPr>
              <w:t xml:space="preserve"> </w:t>
            </w:r>
            <w:r>
              <w:rPr>
                <w:rFonts w:ascii="Trebuchet MS" w:hAnsi="Trebuchet MS" w:cs="Trebuchet MS"/>
                <w:b/>
                <w:color w:val="404040"/>
                <w:sz w:val="24"/>
                <w:szCs w:val="24"/>
              </w:rPr>
              <w:t xml:space="preserve">learning </w:t>
            </w:r>
            <w:r>
              <w:rPr>
                <w:rFonts w:ascii="Trebuchet MS" w:hAnsi="Trebuchet MS" w:cs="Trebuchet MS"/>
                <w:b/>
                <w:color w:val="404040"/>
                <w:spacing w:val="-2"/>
                <w:sz w:val="24"/>
                <w:szCs w:val="24"/>
              </w:rPr>
              <w:t>outcomes</w:t>
            </w:r>
          </w:p>
        </w:tc>
        <w:tc>
          <w:tcPr>
            <w:tcW w:w="6731" w:type="dxa"/>
          </w:tcPr>
          <w:p w14:paraId="14547734" w14:textId="77777777" w:rsidR="00357D8A" w:rsidRDefault="00000000">
            <w:pPr>
              <w:pStyle w:val="TableParagraph"/>
              <w:numPr>
                <w:ilvl w:val="0"/>
                <w:numId w:val="4"/>
              </w:numPr>
              <w:tabs>
                <w:tab w:val="clear" w:pos="420"/>
                <w:tab w:val="left" w:pos="360"/>
              </w:tabs>
              <w:spacing w:before="240" w:line="300" w:lineRule="auto"/>
              <w:ind w:right="103"/>
              <w:jc w:val="both"/>
              <w:rPr>
                <w:rFonts w:ascii="Trebuchet MS" w:hAnsi="Trebuchet MS" w:cs="Trebuchet MS"/>
                <w:color w:val="404040"/>
                <w:sz w:val="24"/>
                <w:szCs w:val="24"/>
              </w:rPr>
            </w:pPr>
            <w:r>
              <w:rPr>
                <w:rFonts w:ascii="Trebuchet MS" w:hAnsi="Trebuchet MS" w:cs="Trebuchet MS"/>
                <w:color w:val="404040"/>
                <w:sz w:val="24"/>
                <w:szCs w:val="24"/>
              </w:rPr>
              <w:t>Acquire skills to follow the …</w:t>
            </w:r>
          </w:p>
          <w:p w14:paraId="076DC37C" w14:textId="77777777" w:rsidR="00357D8A" w:rsidRDefault="00000000">
            <w:pPr>
              <w:pStyle w:val="TableParagraph"/>
              <w:numPr>
                <w:ilvl w:val="0"/>
                <w:numId w:val="4"/>
              </w:numPr>
              <w:tabs>
                <w:tab w:val="clear" w:pos="420"/>
                <w:tab w:val="left" w:pos="360"/>
              </w:tabs>
              <w:spacing w:before="240" w:line="300" w:lineRule="auto"/>
              <w:ind w:right="103"/>
              <w:jc w:val="both"/>
              <w:rPr>
                <w:rFonts w:ascii="Trebuchet MS" w:hAnsi="Trebuchet MS" w:cs="Trebuchet MS"/>
                <w:color w:val="404040"/>
                <w:sz w:val="24"/>
                <w:szCs w:val="24"/>
              </w:rPr>
            </w:pPr>
            <w:r>
              <w:rPr>
                <w:rFonts w:ascii="Trebuchet MS" w:hAnsi="Trebuchet MS" w:cs="Trebuchet MS"/>
                <w:color w:val="404040"/>
                <w:sz w:val="24"/>
                <w:szCs w:val="24"/>
              </w:rPr>
              <w:t>Acquire knowledge of the importance of…</w:t>
            </w:r>
          </w:p>
          <w:p w14:paraId="18F12B5D" w14:textId="66F4F123" w:rsidR="00357D8A" w:rsidRDefault="00000000">
            <w:pPr>
              <w:pStyle w:val="TableParagraph"/>
              <w:numPr>
                <w:ilvl w:val="0"/>
                <w:numId w:val="4"/>
              </w:numPr>
              <w:tabs>
                <w:tab w:val="clear" w:pos="420"/>
                <w:tab w:val="left" w:pos="360"/>
              </w:tabs>
              <w:spacing w:before="240" w:line="300" w:lineRule="auto"/>
              <w:ind w:right="103"/>
              <w:jc w:val="both"/>
              <w:rPr>
                <w:rFonts w:ascii="Trebuchet MS" w:hAnsi="Trebuchet MS" w:cs="Trebuchet MS"/>
                <w:color w:val="404040"/>
                <w:sz w:val="24"/>
                <w:szCs w:val="24"/>
              </w:rPr>
            </w:pPr>
            <w:r>
              <w:rPr>
                <w:rFonts w:ascii="Trebuchet MS" w:hAnsi="Trebuchet MS" w:cs="Trebuchet MS"/>
                <w:color w:val="404040"/>
                <w:sz w:val="24"/>
                <w:szCs w:val="24"/>
              </w:rPr>
              <w:t xml:space="preserve">Ability to </w:t>
            </w:r>
            <w:proofErr w:type="spellStart"/>
            <w:r w:rsidR="00CD5660">
              <w:rPr>
                <w:rFonts w:ascii="Trebuchet MS" w:hAnsi="Trebuchet MS" w:cs="Trebuchet MS"/>
                <w:color w:val="404040"/>
                <w:sz w:val="24"/>
                <w:szCs w:val="24"/>
              </w:rPr>
              <w:t>analyse</w:t>
            </w:r>
            <w:proofErr w:type="spellEnd"/>
            <w:r w:rsidR="00CD5660">
              <w:rPr>
                <w:rFonts w:ascii="Trebuchet MS" w:hAnsi="Trebuchet MS" w:cs="Trebuchet MS"/>
                <w:color w:val="404040"/>
                <w:sz w:val="24"/>
                <w:szCs w:val="24"/>
              </w:rPr>
              <w:t xml:space="preserve">, </w:t>
            </w:r>
            <w:proofErr w:type="spellStart"/>
            <w:r w:rsidR="00CD5660">
              <w:rPr>
                <w:rFonts w:ascii="Trebuchet MS" w:hAnsi="Trebuchet MS" w:cs="Trebuchet MS"/>
                <w:color w:val="404040"/>
                <w:sz w:val="24"/>
                <w:szCs w:val="24"/>
              </w:rPr>
              <w:t>organise</w:t>
            </w:r>
            <w:proofErr w:type="spellEnd"/>
            <w:r w:rsidR="00CD5660">
              <w:rPr>
                <w:rFonts w:ascii="Trebuchet MS" w:hAnsi="Trebuchet MS" w:cs="Trebuchet MS"/>
                <w:color w:val="404040"/>
                <w:sz w:val="24"/>
                <w:szCs w:val="24"/>
              </w:rPr>
              <w:t xml:space="preserve">, </w:t>
            </w:r>
            <w:r>
              <w:rPr>
                <w:rFonts w:ascii="Trebuchet MS" w:hAnsi="Trebuchet MS" w:cs="Trebuchet MS"/>
                <w:color w:val="404040"/>
                <w:sz w:val="24"/>
                <w:szCs w:val="24"/>
              </w:rPr>
              <w:t>and implement …</w:t>
            </w:r>
          </w:p>
          <w:p w14:paraId="771954EA" w14:textId="77777777" w:rsidR="00357D8A" w:rsidRDefault="00000000">
            <w:pPr>
              <w:pStyle w:val="TableParagraph"/>
              <w:numPr>
                <w:ilvl w:val="0"/>
                <w:numId w:val="4"/>
              </w:numPr>
              <w:tabs>
                <w:tab w:val="clear" w:pos="420"/>
                <w:tab w:val="left" w:pos="360"/>
              </w:tabs>
              <w:spacing w:before="240" w:line="300" w:lineRule="auto"/>
              <w:ind w:right="103"/>
              <w:jc w:val="both"/>
              <w:rPr>
                <w:rFonts w:ascii="Trebuchet MS" w:hAnsi="Trebuchet MS" w:cs="Trebuchet MS"/>
                <w:color w:val="404040"/>
                <w:sz w:val="24"/>
                <w:szCs w:val="24"/>
              </w:rPr>
            </w:pPr>
            <w:r>
              <w:rPr>
                <w:rFonts w:ascii="Trebuchet MS" w:hAnsi="Trebuchet MS" w:cs="Trebuchet MS"/>
                <w:color w:val="404040"/>
                <w:sz w:val="24"/>
                <w:szCs w:val="24"/>
              </w:rPr>
              <w:t>Learn tools and methods to design …</w:t>
            </w:r>
          </w:p>
        </w:tc>
      </w:tr>
      <w:tr w:rsidR="00357D8A" w14:paraId="27B4F294" w14:textId="77777777">
        <w:trPr>
          <w:trHeight w:val="1014"/>
        </w:trPr>
        <w:tc>
          <w:tcPr>
            <w:tcW w:w="2940" w:type="dxa"/>
          </w:tcPr>
          <w:p w14:paraId="000F0955" w14:textId="77777777" w:rsidR="00357D8A" w:rsidRDefault="00000000">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t>Assessment methods and criteria (if applicable)</w:t>
            </w:r>
          </w:p>
        </w:tc>
        <w:tc>
          <w:tcPr>
            <w:tcW w:w="6731" w:type="dxa"/>
          </w:tcPr>
          <w:p w14:paraId="75F3AD6E" w14:textId="1DF32CFD" w:rsidR="00357D8A" w:rsidRDefault="00CD5660" w:rsidP="00CD5660">
            <w:pPr>
              <w:pStyle w:val="TableParagraph"/>
              <w:numPr>
                <w:ilvl w:val="0"/>
                <w:numId w:val="10"/>
              </w:numPr>
              <w:spacing w:line="300" w:lineRule="auto"/>
              <w:ind w:right="146"/>
              <w:jc w:val="both"/>
              <w:rPr>
                <w:rFonts w:ascii="Trebuchet MS" w:hAnsi="Trebuchet MS" w:cs="Trebuchet MS"/>
                <w:sz w:val="24"/>
                <w:szCs w:val="24"/>
              </w:rPr>
            </w:pPr>
            <w:r>
              <w:rPr>
                <w:rFonts w:ascii="Trebuchet MS" w:hAnsi="Trebuchet MS" w:cs="Trebuchet MS"/>
                <w:sz w:val="24"/>
                <w:szCs w:val="24"/>
              </w:rPr>
              <w:t>Continuous assessment during project activities</w:t>
            </w:r>
          </w:p>
          <w:p w14:paraId="6AFBBE92" w14:textId="2621CA24" w:rsidR="00CD5660" w:rsidRDefault="00CD5660" w:rsidP="00CD5660">
            <w:pPr>
              <w:pStyle w:val="TableParagraph"/>
              <w:numPr>
                <w:ilvl w:val="0"/>
                <w:numId w:val="10"/>
              </w:numPr>
              <w:spacing w:line="300" w:lineRule="auto"/>
              <w:ind w:right="146"/>
              <w:jc w:val="both"/>
              <w:rPr>
                <w:rFonts w:ascii="Trebuchet MS" w:hAnsi="Trebuchet MS" w:cs="Trebuchet MS"/>
                <w:sz w:val="24"/>
                <w:szCs w:val="24"/>
              </w:rPr>
            </w:pPr>
            <w:r>
              <w:rPr>
                <w:rFonts w:ascii="Trebuchet MS" w:hAnsi="Trebuchet MS" w:cs="Trebuchet MS"/>
                <w:sz w:val="24"/>
                <w:szCs w:val="24"/>
              </w:rPr>
              <w:t>Observation of the practical skills during activities</w:t>
            </w:r>
          </w:p>
          <w:p w14:paraId="1834412C" w14:textId="22E8A194" w:rsidR="00CD5660" w:rsidRDefault="00CD5660" w:rsidP="00CD5660">
            <w:pPr>
              <w:pStyle w:val="TableParagraph"/>
              <w:numPr>
                <w:ilvl w:val="0"/>
                <w:numId w:val="10"/>
              </w:numPr>
              <w:spacing w:line="300" w:lineRule="auto"/>
              <w:ind w:right="146"/>
              <w:jc w:val="both"/>
              <w:rPr>
                <w:rFonts w:ascii="Trebuchet MS" w:hAnsi="Trebuchet MS" w:cs="Trebuchet MS"/>
                <w:sz w:val="24"/>
                <w:szCs w:val="24"/>
              </w:rPr>
            </w:pPr>
            <w:r w:rsidRPr="00CD5660">
              <w:rPr>
                <w:rFonts w:ascii="Trebuchet MS" w:hAnsi="Trebuchet MS" w:cs="Trebuchet MS"/>
                <w:sz w:val="24"/>
                <w:szCs w:val="24"/>
              </w:rPr>
              <w:t>Evaluation of individual and group activities</w:t>
            </w:r>
          </w:p>
        </w:tc>
      </w:tr>
      <w:tr w:rsidR="00357D8A" w14:paraId="50D24147" w14:textId="77777777">
        <w:trPr>
          <w:trHeight w:val="569"/>
        </w:trPr>
        <w:tc>
          <w:tcPr>
            <w:tcW w:w="2940" w:type="dxa"/>
          </w:tcPr>
          <w:p w14:paraId="63CAD714" w14:textId="77777777" w:rsidR="00357D8A" w:rsidRDefault="00000000">
            <w:pPr>
              <w:pStyle w:val="TableParagraph"/>
              <w:spacing w:line="300" w:lineRule="auto"/>
              <w:ind w:left="115" w:right="145"/>
              <w:rPr>
                <w:rFonts w:ascii="Trebuchet MS" w:hAnsi="Trebuchet MS" w:cs="Trebuchet MS"/>
                <w:b/>
                <w:color w:val="404040"/>
                <w:sz w:val="24"/>
                <w:szCs w:val="24"/>
              </w:rPr>
            </w:pPr>
            <w:r>
              <w:rPr>
                <w:rFonts w:ascii="Trebuchet MS" w:hAnsi="Trebuchet MS" w:cs="Trebuchet MS"/>
                <w:b/>
                <w:color w:val="404040"/>
                <w:sz w:val="24"/>
                <w:szCs w:val="24"/>
              </w:rPr>
              <w:t>Type of certification issued upon attendance or completion</w:t>
            </w:r>
          </w:p>
        </w:tc>
        <w:tc>
          <w:tcPr>
            <w:tcW w:w="6731" w:type="dxa"/>
          </w:tcPr>
          <w:p w14:paraId="77AA06C2" w14:textId="77777777" w:rsidR="00357D8A" w:rsidRDefault="00000000">
            <w:pPr>
              <w:pStyle w:val="TableParagraph"/>
              <w:ind w:left="115"/>
              <w:jc w:val="center"/>
              <w:rPr>
                <w:rFonts w:ascii="Trebuchet MS" w:hAnsi="Trebuchet MS" w:cs="Trebuchet MS"/>
                <w:color w:val="404040"/>
                <w:sz w:val="24"/>
                <w:szCs w:val="24"/>
              </w:rPr>
            </w:pPr>
            <w:r>
              <w:rPr>
                <w:rFonts w:ascii="Trebuchet MS" w:hAnsi="Trebuchet MS" w:cs="Trebuchet MS"/>
                <w:color w:val="404040"/>
                <w:sz w:val="24"/>
                <w:szCs w:val="24"/>
                <w:lang w:val="ro-RO"/>
              </w:rPr>
              <w:t>Certificate of participation</w:t>
            </w:r>
          </w:p>
        </w:tc>
      </w:tr>
    </w:tbl>
    <w:p w14:paraId="2D1F23ED" w14:textId="77777777" w:rsidR="00357D8A" w:rsidRDefault="00357D8A">
      <w:pPr>
        <w:pStyle w:val="TableParagraph"/>
        <w:spacing w:line="300" w:lineRule="auto"/>
        <w:jc w:val="both"/>
        <w:rPr>
          <w:sz w:val="20"/>
        </w:rPr>
        <w:sectPr w:rsidR="00357D8A">
          <w:pgSz w:w="11910" w:h="16840"/>
          <w:pgMar w:top="2000" w:right="1417" w:bottom="280" w:left="566" w:header="709" w:footer="0" w:gutter="0"/>
          <w:cols w:space="720"/>
        </w:sectPr>
      </w:pPr>
    </w:p>
    <w:p w14:paraId="1EB1FA7D" w14:textId="77777777" w:rsidR="00357D8A" w:rsidRDefault="00357D8A"/>
    <w:sectPr w:rsidR="00357D8A">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2C44C" w14:textId="77777777" w:rsidR="0055764A" w:rsidRDefault="0055764A">
      <w:r>
        <w:separator/>
      </w:r>
    </w:p>
  </w:endnote>
  <w:endnote w:type="continuationSeparator" w:id="0">
    <w:p w14:paraId="72CA1632" w14:textId="77777777" w:rsidR="0055764A" w:rsidRDefault="0055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9FD51" w14:textId="77777777" w:rsidR="0055764A" w:rsidRDefault="0055764A">
      <w:r>
        <w:separator/>
      </w:r>
    </w:p>
  </w:footnote>
  <w:footnote w:type="continuationSeparator" w:id="0">
    <w:p w14:paraId="7E179EDB" w14:textId="77777777" w:rsidR="0055764A" w:rsidRDefault="0055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F61B" w14:textId="77777777" w:rsidR="00357D8A" w:rsidRDefault="00357D8A">
    <w:pPr>
      <w:pStyle w:val="BodyText"/>
      <w:spacing w:before="0" w:line="14" w:lineRule="auto"/>
      <w:rPr>
        <w:b w:val="0"/>
        <w:sz w:val="20"/>
      </w:rPr>
    </w:pPr>
  </w:p>
  <w:p w14:paraId="26D1490B" w14:textId="77777777" w:rsidR="00357D8A" w:rsidRDefault="00357D8A">
    <w:pPr>
      <w:pStyle w:val="BodyText"/>
      <w:spacing w:before="0" w:line="14" w:lineRule="auto"/>
      <w:rPr>
        <w:b w:val="0"/>
        <w:sz w:val="20"/>
      </w:rPr>
    </w:pPr>
  </w:p>
  <w:p w14:paraId="45EBFFBD" w14:textId="77777777" w:rsidR="00357D8A" w:rsidRDefault="00357D8A">
    <w:pPr>
      <w:pStyle w:val="BodyText"/>
      <w:spacing w:before="0" w:line="14" w:lineRule="auto"/>
      <w:rPr>
        <w:b w:val="0"/>
        <w:sz w:val="20"/>
      </w:rPr>
    </w:pPr>
  </w:p>
  <w:p w14:paraId="09BEE036" w14:textId="77777777" w:rsidR="00357D8A" w:rsidRDefault="00357D8A">
    <w:pPr>
      <w:pStyle w:val="BodyText"/>
      <w:spacing w:before="0" w:line="14" w:lineRule="auto"/>
      <w:rPr>
        <w:b w:val="0"/>
        <w:sz w:val="20"/>
      </w:rPr>
    </w:pPr>
  </w:p>
  <w:p w14:paraId="7AAC3654" w14:textId="77777777" w:rsidR="00357D8A" w:rsidRDefault="00357D8A">
    <w:pPr>
      <w:pStyle w:val="BodyText"/>
      <w:spacing w:before="0" w:line="14" w:lineRule="auto"/>
      <w:rPr>
        <w:b w:val="0"/>
        <w:sz w:val="20"/>
      </w:rPr>
    </w:pPr>
  </w:p>
  <w:p w14:paraId="3BAD35FE" w14:textId="77777777" w:rsidR="00357D8A" w:rsidRDefault="00357D8A">
    <w:pPr>
      <w:pStyle w:val="BodyText"/>
      <w:spacing w:before="0" w:line="14" w:lineRule="auto"/>
      <w:rPr>
        <w:b w:val="0"/>
        <w:sz w:val="20"/>
      </w:rPr>
    </w:pPr>
  </w:p>
  <w:p w14:paraId="7EFD2650" w14:textId="77777777" w:rsidR="00357D8A" w:rsidRDefault="00357D8A">
    <w:pPr>
      <w:pStyle w:val="BodyText"/>
      <w:spacing w:before="0" w:line="14" w:lineRule="auto"/>
      <w:rPr>
        <w:b w:val="0"/>
        <w:sz w:val="20"/>
      </w:rPr>
    </w:pPr>
  </w:p>
  <w:p w14:paraId="50B3D17C" w14:textId="77777777" w:rsidR="00357D8A" w:rsidRDefault="00357D8A">
    <w:pPr>
      <w:pStyle w:val="BodyText"/>
      <w:spacing w:before="0" w:line="14" w:lineRule="auto"/>
      <w:rPr>
        <w:b w:val="0"/>
        <w:sz w:val="20"/>
      </w:rPr>
    </w:pPr>
  </w:p>
  <w:p w14:paraId="1D7856CB" w14:textId="77777777" w:rsidR="00357D8A" w:rsidRDefault="00357D8A">
    <w:pPr>
      <w:pStyle w:val="BodyText"/>
      <w:spacing w:before="0" w:line="14" w:lineRule="auto"/>
      <w:rPr>
        <w:b w:val="0"/>
        <w:sz w:val="20"/>
      </w:rPr>
    </w:pPr>
  </w:p>
  <w:p w14:paraId="2CA66DEF" w14:textId="77777777" w:rsidR="00357D8A" w:rsidRDefault="00357D8A">
    <w:pPr>
      <w:pStyle w:val="BodyText"/>
      <w:spacing w:before="0" w:line="14" w:lineRule="auto"/>
      <w:rPr>
        <w:b w:val="0"/>
        <w:sz w:val="20"/>
      </w:rPr>
    </w:pPr>
  </w:p>
  <w:p w14:paraId="07D4288B" w14:textId="77777777" w:rsidR="00357D8A" w:rsidRDefault="00357D8A">
    <w:pPr>
      <w:pStyle w:val="BodyText"/>
      <w:spacing w:before="0" w:line="14" w:lineRule="auto"/>
      <w:rPr>
        <w:b w:val="0"/>
        <w:sz w:val="20"/>
      </w:rPr>
    </w:pPr>
  </w:p>
  <w:p w14:paraId="7124113E" w14:textId="77777777" w:rsidR="00357D8A" w:rsidRDefault="00357D8A">
    <w:pPr>
      <w:pStyle w:val="BodyText"/>
      <w:spacing w:before="0" w:line="14" w:lineRule="auto"/>
      <w:rPr>
        <w:b w:val="0"/>
        <w:sz w:val="20"/>
      </w:rPr>
    </w:pPr>
  </w:p>
  <w:p w14:paraId="0FB672EF" w14:textId="77777777" w:rsidR="00357D8A"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33C73F26" wp14:editId="7DCE5C22">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0846F"/>
    <w:multiLevelType w:val="singleLevel"/>
    <w:tmpl w:val="8750846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B3828A00"/>
    <w:multiLevelType w:val="singleLevel"/>
    <w:tmpl w:val="B3828A00"/>
    <w:lvl w:ilvl="0">
      <w:start w:val="2"/>
      <w:numFmt w:val="decimal"/>
      <w:suff w:val="space"/>
      <w:lvlText w:val="%1."/>
      <w:lvlJc w:val="left"/>
    </w:lvl>
  </w:abstractNum>
  <w:abstractNum w:abstractNumId="2" w15:restartNumberingAfterBreak="0">
    <w:nsid w:val="DB76AB15"/>
    <w:multiLevelType w:val="singleLevel"/>
    <w:tmpl w:val="DB76AB1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0C4B59EE"/>
    <w:multiLevelType w:val="hybridMultilevel"/>
    <w:tmpl w:val="9EC8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A3E"/>
    <w:multiLevelType w:val="multilevel"/>
    <w:tmpl w:val="024EB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76C0F"/>
    <w:multiLevelType w:val="multilevel"/>
    <w:tmpl w:val="880A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A580F"/>
    <w:multiLevelType w:val="multilevel"/>
    <w:tmpl w:val="09DA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110000"/>
    <w:multiLevelType w:val="multilevel"/>
    <w:tmpl w:val="3B84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B75ED"/>
    <w:multiLevelType w:val="multilevel"/>
    <w:tmpl w:val="B770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154996139">
    <w:abstractNumId w:val="1"/>
  </w:num>
  <w:num w:numId="2" w16cid:durableId="196436590">
    <w:abstractNumId w:val="0"/>
  </w:num>
  <w:num w:numId="3" w16cid:durableId="1896156782">
    <w:abstractNumId w:val="2"/>
  </w:num>
  <w:num w:numId="4" w16cid:durableId="1338071163">
    <w:abstractNumId w:val="9"/>
  </w:num>
  <w:num w:numId="5" w16cid:durableId="1533765572">
    <w:abstractNumId w:val="4"/>
  </w:num>
  <w:num w:numId="6" w16cid:durableId="2038659802">
    <w:abstractNumId w:val="6"/>
  </w:num>
  <w:num w:numId="7" w16cid:durableId="995377242">
    <w:abstractNumId w:val="8"/>
  </w:num>
  <w:num w:numId="8" w16cid:durableId="437676900">
    <w:abstractNumId w:val="5"/>
  </w:num>
  <w:num w:numId="9" w16cid:durableId="1431506426">
    <w:abstractNumId w:val="7"/>
  </w:num>
  <w:num w:numId="10" w16cid:durableId="2101217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57D8A"/>
    <w:rsid w:val="00357D8A"/>
    <w:rsid w:val="0046659B"/>
    <w:rsid w:val="0055764A"/>
    <w:rsid w:val="00563E56"/>
    <w:rsid w:val="007167AD"/>
    <w:rsid w:val="008F1070"/>
    <w:rsid w:val="00A616A2"/>
    <w:rsid w:val="00C12302"/>
    <w:rsid w:val="00CD5660"/>
    <w:rsid w:val="0E012D37"/>
    <w:rsid w:val="107A655D"/>
    <w:rsid w:val="122C1972"/>
    <w:rsid w:val="15107C08"/>
    <w:rsid w:val="187B413A"/>
    <w:rsid w:val="19876131"/>
    <w:rsid w:val="1C5F4F91"/>
    <w:rsid w:val="1D026CD9"/>
    <w:rsid w:val="1E330118"/>
    <w:rsid w:val="21517B85"/>
    <w:rsid w:val="2FFC2F16"/>
    <w:rsid w:val="3F820370"/>
    <w:rsid w:val="48267CD3"/>
    <w:rsid w:val="4FD2207E"/>
    <w:rsid w:val="5DEC6A93"/>
    <w:rsid w:val="66035A92"/>
    <w:rsid w:val="6F830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41281"/>
  <w15:docId w15:val="{5BD8D253-B4EE-42E2-ABBF-2FDFDE96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qFormat/>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7</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4</cp:revision>
  <cp:lastPrinted>2026-01-07T00:41:00Z</cp:lastPrinted>
  <dcterms:created xsi:type="dcterms:W3CDTF">2025-11-14T08:46:00Z</dcterms:created>
  <dcterms:modified xsi:type="dcterms:W3CDTF">2026-01-07T00:42:00Z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C43102DAC077412AB9956FA39A70271E_13</vt:lpwstr>
  </property>
  <property fmtid="{D5CDD505-2E9C-101B-9397-08002B2CF9AE}" pid="8" name="GrammarlyDocumentId">
    <vt:lpwstr>571925dc-4252-44a9-8e1c-f4f5ce34e009</vt:lpwstr>
  </property>
</Properties>
</file>